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112A" w:rsidRPr="005C112A" w:rsidRDefault="005C112A" w:rsidP="005C112A">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5C112A">
        <w:rPr>
          <w:rFonts w:ascii="Times New Roman" w:eastAsia="Times New Roman" w:hAnsi="Times New Roman" w:cs="Times New Roman"/>
          <w:b/>
          <w:bCs/>
          <w:kern w:val="36"/>
          <w:sz w:val="48"/>
          <w:szCs w:val="48"/>
        </w:rPr>
        <w:t>Закон о персональных данных: последствия для делопроизводства</w:t>
      </w:r>
    </w:p>
    <w:p w:rsidR="005C112A" w:rsidRPr="005C112A" w:rsidRDefault="005C112A" w:rsidP="005C11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7"/>
          <w:szCs w:val="27"/>
        </w:rPr>
        <w:tab/>
      </w:r>
      <w:r w:rsidRPr="005C112A">
        <w:rPr>
          <w:rFonts w:ascii="Times New Roman" w:eastAsia="Times New Roman" w:hAnsi="Times New Roman" w:cs="Times New Roman"/>
          <w:sz w:val="27"/>
          <w:szCs w:val="27"/>
        </w:rPr>
        <w:t xml:space="preserve">26 января 2007 года вступил в силу новый закон «О персональных данных». Еще не сложилась правоприменительная практика, но положения закона уже звучат устрашающе. Поэтому считаем своим долгом предупредить читателей о грядущих трудностях. Теперь необходимо получать согласие физических лиц на обработку их персональных данных, регистрировать базы данных в уполномоченном органе и документировать все операции с персональными данными. Можно говорить даже о появлении еще одного вида грифа доступа к документам. Впервые в отечественной практике устанавливается максимальный срок хранения. Кроме того, законом вводятся весьма жесткие сроки исполнения всех </w:t>
      </w:r>
      <w:r w:rsidRPr="005C112A">
        <w:rPr>
          <w:rFonts w:ascii="Times New Roman" w:eastAsia="Times New Roman" w:hAnsi="Times New Roman" w:cs="Times New Roman"/>
          <w:sz w:val="27"/>
          <w:szCs w:val="27"/>
        </w:rPr>
        <w:softHyphen/>
        <w:t>обращений граждан, связанных с обработкой их персональных данных.</w:t>
      </w:r>
      <w:r w:rsidRPr="005C112A">
        <w:rPr>
          <w:rFonts w:ascii="Times New Roman" w:eastAsia="Times New Roman" w:hAnsi="Times New Roman" w:cs="Times New Roman"/>
          <w:sz w:val="24"/>
          <w:szCs w:val="24"/>
        </w:rPr>
        <w:t xml:space="preserve"> </w:t>
      </w:r>
    </w:p>
    <w:p w:rsidR="005C112A" w:rsidRPr="005C112A" w:rsidRDefault="005C112A" w:rsidP="005C112A">
      <w:pPr>
        <w:spacing w:after="0" w:line="240" w:lineRule="auto"/>
        <w:rPr>
          <w:rFonts w:ascii="Times New Roman" w:eastAsia="Times New Roman" w:hAnsi="Times New Roman" w:cs="Times New Roman"/>
          <w:sz w:val="24"/>
          <w:szCs w:val="24"/>
        </w:rPr>
      </w:pPr>
    </w:p>
    <w:p w:rsidR="005C112A" w:rsidRPr="005C112A" w:rsidRDefault="005C112A" w:rsidP="005C112A">
      <w:pPr>
        <w:spacing w:after="0" w:line="240" w:lineRule="auto"/>
        <w:rPr>
          <w:rFonts w:ascii="Times New Roman" w:eastAsia="Times New Roman" w:hAnsi="Times New Roman" w:cs="Times New Roman"/>
          <w:sz w:val="24"/>
          <w:szCs w:val="24"/>
        </w:rPr>
      </w:pPr>
    </w:p>
    <w:p w:rsidR="005C112A" w:rsidRPr="005C112A" w:rsidRDefault="005C112A" w:rsidP="005C112A">
      <w:pPr>
        <w:spacing w:before="100" w:beforeAutospacing="1" w:after="100" w:afterAutospacing="1" w:line="240" w:lineRule="auto"/>
        <w:outlineLvl w:val="1"/>
        <w:rPr>
          <w:rFonts w:ascii="Times New Roman" w:eastAsia="Times New Roman" w:hAnsi="Times New Roman" w:cs="Times New Roman"/>
          <w:b/>
          <w:bCs/>
          <w:sz w:val="36"/>
          <w:szCs w:val="36"/>
        </w:rPr>
      </w:pPr>
      <w:r w:rsidRPr="005C112A">
        <w:rPr>
          <w:rFonts w:ascii="Times New Roman" w:eastAsia="Times New Roman" w:hAnsi="Times New Roman" w:cs="Times New Roman"/>
          <w:b/>
          <w:bCs/>
          <w:sz w:val="36"/>
          <w:szCs w:val="36"/>
        </w:rPr>
        <w:t>Ищем первопричину</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Федеральный закон Российской Федерации № 152-ФЗ «</w:t>
      </w:r>
      <w:r w:rsidRPr="005C112A">
        <w:rPr>
          <w:rFonts w:ascii="Times New Roman" w:eastAsia="Times New Roman" w:hAnsi="Times New Roman" w:cs="Times New Roman"/>
          <w:i/>
          <w:iCs/>
          <w:sz w:val="24"/>
          <w:szCs w:val="24"/>
        </w:rPr>
        <w:t>О персональных данных</w:t>
      </w:r>
      <w:r w:rsidRPr="005C112A">
        <w:rPr>
          <w:rFonts w:ascii="Times New Roman" w:eastAsia="Times New Roman" w:hAnsi="Times New Roman" w:cs="Times New Roman"/>
          <w:sz w:val="24"/>
          <w:szCs w:val="24"/>
        </w:rPr>
        <w:t xml:space="preserve">» был принят 27 июля 2006 года и на фоне других ярких событий ушедшего года остался почти незамеченным. Формальным поводом для его принятия послужили многочисленные факты кражи </w:t>
      </w:r>
      <w:r w:rsidRPr="005C112A">
        <w:rPr>
          <w:rFonts w:ascii="Times New Roman" w:eastAsia="Times New Roman" w:hAnsi="Times New Roman" w:cs="Times New Roman"/>
          <w:i/>
          <w:iCs/>
          <w:sz w:val="24"/>
          <w:szCs w:val="24"/>
        </w:rPr>
        <w:t>баз персональных данных</w:t>
      </w:r>
      <w:r w:rsidRPr="005C112A">
        <w:rPr>
          <w:rFonts w:ascii="Times New Roman" w:eastAsia="Times New Roman" w:hAnsi="Times New Roman" w:cs="Times New Roman"/>
          <w:sz w:val="24"/>
          <w:szCs w:val="24"/>
        </w:rPr>
        <w:t xml:space="preserve"> в государственных и коммерческих структурах и их повсеместная продажа. На самом же деле основной целью принятия данного закона явилась необходимость устранения определенных барьеров в торговле со странами Евросоюза.</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Справка</w:t>
      </w:r>
    </w:p>
    <w:tbl>
      <w:tblPr>
        <w:tblW w:w="0" w:type="auto"/>
        <w:tblCellSpacing w:w="0" w:type="dxa"/>
        <w:tblCellMar>
          <w:left w:w="0" w:type="dxa"/>
          <w:right w:w="0" w:type="dxa"/>
        </w:tblCellMar>
        <w:tblLook w:val="04A0"/>
      </w:tblPr>
      <w:tblGrid>
        <w:gridCol w:w="9355"/>
      </w:tblGrid>
      <w:tr w:rsidR="005C112A" w:rsidRPr="005C112A" w:rsidTr="005C112A">
        <w:trPr>
          <w:tblCellSpacing w:w="0" w:type="dxa"/>
        </w:trPr>
        <w:tc>
          <w:tcPr>
            <w:tcW w:w="0" w:type="auto"/>
            <w:vAlign w:val="center"/>
            <w:hideMark/>
          </w:tcPr>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Франция запретила публикацию фактов о частной жизни и установила штрафы для нарушителей в 1858 г.</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Норвежский уголовный кодекс запретил публикацию информации, </w:t>
            </w:r>
            <w:r w:rsidRPr="005C112A">
              <w:rPr>
                <w:rFonts w:ascii="Times New Roman" w:eastAsia="Times New Roman" w:hAnsi="Times New Roman" w:cs="Times New Roman"/>
                <w:sz w:val="24"/>
                <w:szCs w:val="24"/>
              </w:rPr>
              <w:softHyphen/>
              <w:t>касающейся «персональных или частных дел», в 1889 г.</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Отечественный закон</w:t>
            </w:r>
            <w:r w:rsidRPr="005C112A">
              <w:rPr>
                <w:rFonts w:ascii="Times New Roman" w:eastAsia="Times New Roman" w:hAnsi="Times New Roman" w:cs="Times New Roman"/>
                <w:b/>
                <w:bCs/>
                <w:i/>
                <w:iCs/>
                <w:sz w:val="24"/>
                <w:szCs w:val="24"/>
              </w:rPr>
              <w:t xml:space="preserve"> «О персональных данных»</w:t>
            </w:r>
            <w:r w:rsidRPr="005C112A">
              <w:rPr>
                <w:rFonts w:ascii="Times New Roman" w:eastAsia="Times New Roman" w:hAnsi="Times New Roman" w:cs="Times New Roman"/>
                <w:sz w:val="24"/>
                <w:szCs w:val="24"/>
              </w:rPr>
              <w:t xml:space="preserve"> от 27.07.2006 г. № 152-ФЗ начал свое действие 26 января этого года (в соответствии с частью 1 статьи 25 закон вступает в силу по истечении 180 дней после дня официального опубликования, которое состоялось 29.07.2006 г. в «Российской газете»).</w:t>
            </w:r>
          </w:p>
        </w:tc>
      </w:tr>
    </w:tbl>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Согласно Директиве 95/46/ЕС Евросоюза</w:t>
      </w:r>
      <w:hyperlink r:id="rId5" w:anchor="end" w:history="1">
        <w:r w:rsidRPr="005C112A">
          <w:rPr>
            <w:rFonts w:ascii="Times New Roman" w:eastAsia="Times New Roman" w:hAnsi="Times New Roman" w:cs="Times New Roman"/>
            <w:color w:val="0000FF"/>
            <w:sz w:val="24"/>
            <w:szCs w:val="24"/>
            <w:u w:val="single"/>
            <w:vertAlign w:val="superscript"/>
          </w:rPr>
          <w:t>1</w:t>
        </w:r>
      </w:hyperlink>
      <w:r w:rsidRPr="005C112A">
        <w:rPr>
          <w:rFonts w:ascii="Times New Roman" w:eastAsia="Times New Roman" w:hAnsi="Times New Roman" w:cs="Times New Roman"/>
          <w:sz w:val="24"/>
          <w:szCs w:val="24"/>
        </w:rPr>
        <w:t> </w:t>
      </w:r>
      <w:r w:rsidRPr="005C112A">
        <w:rPr>
          <w:rFonts w:ascii="Times New Roman" w:eastAsia="Times New Roman" w:hAnsi="Times New Roman" w:cs="Times New Roman"/>
          <w:i/>
          <w:iCs/>
          <w:sz w:val="24"/>
          <w:szCs w:val="24"/>
        </w:rPr>
        <w:t>персональные данные</w:t>
      </w:r>
      <w:r w:rsidRPr="005C112A">
        <w:rPr>
          <w:rFonts w:ascii="Times New Roman" w:eastAsia="Times New Roman" w:hAnsi="Times New Roman" w:cs="Times New Roman"/>
          <w:sz w:val="24"/>
          <w:szCs w:val="24"/>
        </w:rPr>
        <w:t xml:space="preserve"> могут передаваться только в страны, обеспечивающие такой же уровень защиты, как и в Европе. Это существенно тормозило обмен сведениями европейских госучреждений и компаний со своими зарубежными партнерами, делая невозможными многие коммерчески перспективные проекты. Такие ограничения испытывали на себе не только Россия и страны третьего мира, но и такой экономический монстр, как США. Итак, наше Правительство решило преодолеть этот барьер. Посмотрим, как ему это удалось и чего это будет всем нам стоить.</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lastRenderedPageBreak/>
        <w:t xml:space="preserve">Принятие российского </w:t>
      </w:r>
      <w:r w:rsidRPr="005C112A">
        <w:rPr>
          <w:rFonts w:ascii="Times New Roman" w:eastAsia="Times New Roman" w:hAnsi="Times New Roman" w:cs="Times New Roman"/>
          <w:i/>
          <w:iCs/>
          <w:sz w:val="24"/>
          <w:szCs w:val="24"/>
        </w:rPr>
        <w:t>закона о персональных данных</w:t>
      </w:r>
      <w:r w:rsidRPr="005C112A">
        <w:rPr>
          <w:rFonts w:ascii="Times New Roman" w:eastAsia="Times New Roman" w:hAnsi="Times New Roman" w:cs="Times New Roman"/>
          <w:sz w:val="24"/>
          <w:szCs w:val="24"/>
        </w:rPr>
        <w:t xml:space="preserve"> стало следст</w:t>
      </w:r>
      <w:r w:rsidRPr="005C112A">
        <w:rPr>
          <w:rFonts w:ascii="Times New Roman" w:eastAsia="Times New Roman" w:hAnsi="Times New Roman" w:cs="Times New Roman"/>
          <w:sz w:val="24"/>
          <w:szCs w:val="24"/>
        </w:rPr>
        <w:softHyphen/>
        <w:t xml:space="preserve">вием присоединения Российской Федерации к Европейской Конвенции 1981 года «О защите личности в связи с автоматической обработкой персональных данных», определяющей основные </w:t>
      </w:r>
      <w:r w:rsidRPr="005C112A">
        <w:rPr>
          <w:rFonts w:ascii="Times New Roman" w:eastAsia="Times New Roman" w:hAnsi="Times New Roman" w:cs="Times New Roman"/>
          <w:i/>
          <w:iCs/>
          <w:sz w:val="24"/>
          <w:szCs w:val="24"/>
        </w:rPr>
        <w:t>принципы защиты персональных данных</w:t>
      </w:r>
      <w:r w:rsidRPr="005C112A">
        <w:rPr>
          <w:rFonts w:ascii="Times New Roman" w:eastAsia="Times New Roman" w:hAnsi="Times New Roman" w:cs="Times New Roman"/>
          <w:sz w:val="24"/>
          <w:szCs w:val="24"/>
        </w:rPr>
        <w:t xml:space="preserve"> в европейских странах. Эта Конвенция и последовавшие за ней несколько Директив Евросоюза сформулировали в общих чертах те задачи, которые национальное законодательство должно решать при </w:t>
      </w:r>
      <w:r w:rsidRPr="005C112A">
        <w:rPr>
          <w:rFonts w:ascii="Times New Roman" w:eastAsia="Times New Roman" w:hAnsi="Times New Roman" w:cs="Times New Roman"/>
          <w:sz w:val="24"/>
          <w:szCs w:val="24"/>
        </w:rPr>
        <w:softHyphen/>
        <w:t>регулировании</w:t>
      </w:r>
      <w:r w:rsidRPr="005C112A">
        <w:rPr>
          <w:rFonts w:ascii="Times New Roman" w:eastAsia="Times New Roman" w:hAnsi="Times New Roman" w:cs="Times New Roman"/>
          <w:i/>
          <w:iCs/>
          <w:sz w:val="24"/>
          <w:szCs w:val="24"/>
        </w:rPr>
        <w:t xml:space="preserve"> работы с персональными данными:</w:t>
      </w:r>
    </w:p>
    <w:p w:rsidR="005C112A" w:rsidRPr="005C112A" w:rsidRDefault="005C112A" w:rsidP="005C112A">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i/>
          <w:iCs/>
          <w:sz w:val="24"/>
          <w:szCs w:val="24"/>
        </w:rPr>
        <w:t>защита персональных данных</w:t>
      </w:r>
      <w:r w:rsidRPr="005C112A">
        <w:rPr>
          <w:rFonts w:ascii="Times New Roman" w:eastAsia="Times New Roman" w:hAnsi="Times New Roman" w:cs="Times New Roman"/>
          <w:sz w:val="24"/>
          <w:szCs w:val="24"/>
        </w:rPr>
        <w:t xml:space="preserve"> от несанкционированного доступа к ним со стороны других лиц, в том числе представителей государственных органов и служб, не имеющих на то необходимых полномочий; </w:t>
      </w:r>
    </w:p>
    <w:p w:rsidR="005C112A" w:rsidRPr="005C112A" w:rsidRDefault="005C112A" w:rsidP="005C112A">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обеспечение сохранности, целостности и достоверности данных в процессе работы с ними, в том числе при передаче по каналам связи; </w:t>
      </w:r>
    </w:p>
    <w:p w:rsidR="005C112A" w:rsidRPr="005C112A" w:rsidRDefault="005C112A" w:rsidP="005C112A">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обеспечение надлежащего правового режима этих данных при работе с ними для различных категорий персональных данных; </w:t>
      </w:r>
    </w:p>
    <w:p w:rsidR="005C112A" w:rsidRPr="005C112A" w:rsidRDefault="005C112A" w:rsidP="005C112A">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обеспечение контроля над </w:t>
      </w:r>
      <w:r w:rsidRPr="005C112A">
        <w:rPr>
          <w:rFonts w:ascii="Times New Roman" w:eastAsia="Times New Roman" w:hAnsi="Times New Roman" w:cs="Times New Roman"/>
          <w:i/>
          <w:iCs/>
          <w:sz w:val="24"/>
          <w:szCs w:val="24"/>
        </w:rPr>
        <w:t>использованием персональных данных</w:t>
      </w:r>
      <w:r w:rsidRPr="005C112A">
        <w:rPr>
          <w:rFonts w:ascii="Times New Roman" w:eastAsia="Times New Roman" w:hAnsi="Times New Roman" w:cs="Times New Roman"/>
          <w:sz w:val="24"/>
          <w:szCs w:val="24"/>
        </w:rPr>
        <w:t xml:space="preserve"> со стороны самого гражданина; </w:t>
      </w:r>
    </w:p>
    <w:p w:rsidR="005C112A" w:rsidRPr="005C112A" w:rsidRDefault="005C112A" w:rsidP="005C112A">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создание специальной независимой структуры, обеспечивающей эффективный </w:t>
      </w:r>
      <w:proofErr w:type="gramStart"/>
      <w:r w:rsidRPr="005C112A">
        <w:rPr>
          <w:rFonts w:ascii="Times New Roman" w:eastAsia="Times New Roman" w:hAnsi="Times New Roman" w:cs="Times New Roman"/>
          <w:sz w:val="24"/>
          <w:szCs w:val="24"/>
        </w:rPr>
        <w:t>контроль за</w:t>
      </w:r>
      <w:proofErr w:type="gramEnd"/>
      <w:r w:rsidRPr="005C112A">
        <w:rPr>
          <w:rFonts w:ascii="Times New Roman" w:eastAsia="Times New Roman" w:hAnsi="Times New Roman" w:cs="Times New Roman"/>
          <w:sz w:val="24"/>
          <w:szCs w:val="24"/>
        </w:rPr>
        <w:t> соблюдением прав гражданина на </w:t>
      </w:r>
      <w:r w:rsidRPr="005C112A">
        <w:rPr>
          <w:rFonts w:ascii="Times New Roman" w:eastAsia="Times New Roman" w:hAnsi="Times New Roman" w:cs="Times New Roman"/>
          <w:i/>
          <w:iCs/>
          <w:sz w:val="24"/>
          <w:szCs w:val="24"/>
        </w:rPr>
        <w:t xml:space="preserve">защиту </w:t>
      </w:r>
      <w:r w:rsidRPr="005C112A">
        <w:rPr>
          <w:rFonts w:ascii="Times New Roman" w:eastAsia="Times New Roman" w:hAnsi="Times New Roman" w:cs="Times New Roman"/>
          <w:sz w:val="24"/>
          <w:szCs w:val="24"/>
        </w:rPr>
        <w:t xml:space="preserve">его </w:t>
      </w:r>
      <w:r w:rsidRPr="005C112A">
        <w:rPr>
          <w:rFonts w:ascii="Times New Roman" w:eastAsia="Times New Roman" w:hAnsi="Times New Roman" w:cs="Times New Roman"/>
          <w:i/>
          <w:iCs/>
          <w:sz w:val="24"/>
          <w:szCs w:val="24"/>
        </w:rPr>
        <w:t>персональных данных</w:t>
      </w:r>
      <w:r w:rsidRPr="005C112A">
        <w:rPr>
          <w:rFonts w:ascii="Times New Roman" w:eastAsia="Times New Roman" w:hAnsi="Times New Roman" w:cs="Times New Roman"/>
          <w:sz w:val="24"/>
          <w:szCs w:val="24"/>
        </w:rPr>
        <w:t xml:space="preserve"> (например, создание должности Уполномоченного по защите персональных данных). </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Наш закон во многом повторяет основные положения европейского законодательства в данной сфере, которое считается одним из самых жест</w:t>
      </w:r>
      <w:r w:rsidRPr="005C112A">
        <w:rPr>
          <w:rFonts w:ascii="Times New Roman" w:eastAsia="Times New Roman" w:hAnsi="Times New Roman" w:cs="Times New Roman"/>
          <w:sz w:val="24"/>
          <w:szCs w:val="24"/>
        </w:rPr>
        <w:softHyphen/>
        <w:t>ких</w:t>
      </w:r>
      <w:hyperlink r:id="rId6" w:anchor="end" w:history="1">
        <w:r w:rsidRPr="005C112A">
          <w:rPr>
            <w:rFonts w:ascii="Times New Roman" w:eastAsia="Times New Roman" w:hAnsi="Times New Roman" w:cs="Times New Roman"/>
            <w:color w:val="0000FF"/>
            <w:sz w:val="24"/>
            <w:szCs w:val="24"/>
            <w:u w:val="single"/>
            <w:vertAlign w:val="superscript"/>
          </w:rPr>
          <w:t>2</w:t>
        </w:r>
      </w:hyperlink>
      <w:r w:rsidRPr="005C112A">
        <w:rPr>
          <w:rFonts w:ascii="Times New Roman" w:eastAsia="Times New Roman" w:hAnsi="Times New Roman" w:cs="Times New Roman"/>
          <w:sz w:val="24"/>
          <w:szCs w:val="24"/>
        </w:rPr>
        <w:t xml:space="preserve"> в мире. Хотя в 2006 году о законе достаточно часто говорили, но в содержание его положений мало кто внимательно вчитывался. А ведь для того чтобы обеспечить соблюдение его требований, придется существенно изменить работу с информацией и документацией, содержащих персональные данные. Попробуем разобраться, что же нового появляется в области управления документами и информацией в организации?</w:t>
      </w:r>
    </w:p>
    <w:p w:rsidR="005C112A" w:rsidRPr="005C112A" w:rsidRDefault="005C112A" w:rsidP="005C112A">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Во всех организациях возникает новый, достаточно объемный пласт документации</w:t>
      </w:r>
      <w:r w:rsidRPr="005C112A">
        <w:rPr>
          <w:rFonts w:ascii="Times New Roman" w:eastAsia="Times New Roman" w:hAnsi="Times New Roman" w:cs="Times New Roman"/>
          <w:i/>
          <w:iCs/>
          <w:sz w:val="24"/>
          <w:szCs w:val="24"/>
        </w:rPr>
        <w:t>.</w:t>
      </w:r>
      <w:r w:rsidRPr="005C112A">
        <w:rPr>
          <w:rFonts w:ascii="Times New Roman" w:eastAsia="Times New Roman" w:hAnsi="Times New Roman" w:cs="Times New Roman"/>
          <w:sz w:val="24"/>
          <w:szCs w:val="24"/>
        </w:rPr>
        <w:t xml:space="preserve"> Это документы, связанные с получением согласия физических лиц на обработку их </w:t>
      </w:r>
      <w:r w:rsidRPr="005C112A">
        <w:rPr>
          <w:rFonts w:ascii="Times New Roman" w:eastAsia="Times New Roman" w:hAnsi="Times New Roman" w:cs="Times New Roman"/>
          <w:i/>
          <w:iCs/>
          <w:sz w:val="24"/>
          <w:szCs w:val="24"/>
        </w:rPr>
        <w:t>персональных данных</w:t>
      </w:r>
      <w:r w:rsidRPr="005C112A">
        <w:rPr>
          <w:rFonts w:ascii="Times New Roman" w:eastAsia="Times New Roman" w:hAnsi="Times New Roman" w:cs="Times New Roman"/>
          <w:sz w:val="24"/>
          <w:szCs w:val="24"/>
        </w:rPr>
        <w:t xml:space="preserve">, с регистрацией баз данных в уполномоченном органе, с документированием всех </w:t>
      </w:r>
      <w:r w:rsidRPr="005C112A">
        <w:rPr>
          <w:rFonts w:ascii="Times New Roman" w:eastAsia="Times New Roman" w:hAnsi="Times New Roman" w:cs="Times New Roman"/>
          <w:i/>
          <w:iCs/>
          <w:sz w:val="24"/>
          <w:szCs w:val="24"/>
        </w:rPr>
        <w:t>операций с персональными данными</w:t>
      </w:r>
      <w:r w:rsidRPr="005C112A">
        <w:rPr>
          <w:rFonts w:ascii="Times New Roman" w:eastAsia="Times New Roman" w:hAnsi="Times New Roman" w:cs="Times New Roman"/>
          <w:sz w:val="24"/>
          <w:szCs w:val="24"/>
        </w:rPr>
        <w:t xml:space="preserve"> и т.д. </w:t>
      </w:r>
    </w:p>
    <w:p w:rsidR="005C112A" w:rsidRPr="005C112A" w:rsidRDefault="005C112A" w:rsidP="005C112A">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Возникает необходимость выделения содержащих </w:t>
      </w:r>
      <w:r w:rsidRPr="005C112A">
        <w:rPr>
          <w:rFonts w:ascii="Times New Roman" w:eastAsia="Times New Roman" w:hAnsi="Times New Roman" w:cs="Times New Roman"/>
          <w:i/>
          <w:iCs/>
          <w:sz w:val="24"/>
          <w:szCs w:val="24"/>
        </w:rPr>
        <w:t>персональные данные</w:t>
      </w:r>
      <w:r w:rsidRPr="005C112A">
        <w:rPr>
          <w:rFonts w:ascii="Times New Roman" w:eastAsia="Times New Roman" w:hAnsi="Times New Roman" w:cs="Times New Roman"/>
          <w:sz w:val="24"/>
          <w:szCs w:val="24"/>
        </w:rPr>
        <w:t xml:space="preserve"> документов и информации; их особой </w:t>
      </w:r>
      <w:proofErr w:type="gramStart"/>
      <w:r w:rsidRPr="005C112A">
        <w:rPr>
          <w:rFonts w:ascii="Times New Roman" w:eastAsia="Times New Roman" w:hAnsi="Times New Roman" w:cs="Times New Roman"/>
          <w:sz w:val="24"/>
          <w:szCs w:val="24"/>
        </w:rPr>
        <w:t>маркировки</w:t>
      </w:r>
      <w:proofErr w:type="gramEnd"/>
      <w:r w:rsidRPr="005C112A">
        <w:rPr>
          <w:rFonts w:ascii="Times New Roman" w:eastAsia="Times New Roman" w:hAnsi="Times New Roman" w:cs="Times New Roman"/>
          <w:sz w:val="24"/>
          <w:szCs w:val="24"/>
        </w:rPr>
        <w:t xml:space="preserve"> как на бумажных, так и на электронных носителях; ведения отдельного учета и отслеживания доступа к ним. Можно говорить о появлении еще одного вида грифа доступа к документам. </w:t>
      </w:r>
    </w:p>
    <w:p w:rsidR="005C112A" w:rsidRPr="005C112A" w:rsidRDefault="005C112A" w:rsidP="005C112A">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Принципиально изменяется подход к установлению сроков хранения документов и информации. Впервые в отечественной практике устанавливается максимальный срок хранения, причем срок условный, который достаточно непросто будет соблюдать и отслеживать. </w:t>
      </w:r>
    </w:p>
    <w:p w:rsidR="005C112A" w:rsidRPr="005C112A" w:rsidRDefault="005C112A" w:rsidP="005C112A">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При работе с </w:t>
      </w:r>
      <w:r w:rsidRPr="005C112A">
        <w:rPr>
          <w:rFonts w:ascii="Times New Roman" w:eastAsia="Times New Roman" w:hAnsi="Times New Roman" w:cs="Times New Roman"/>
          <w:i/>
          <w:iCs/>
          <w:sz w:val="24"/>
          <w:szCs w:val="24"/>
        </w:rPr>
        <w:t>персональными данными</w:t>
      </w:r>
      <w:r w:rsidRPr="005C112A">
        <w:rPr>
          <w:rFonts w:ascii="Times New Roman" w:eastAsia="Times New Roman" w:hAnsi="Times New Roman" w:cs="Times New Roman"/>
          <w:sz w:val="24"/>
          <w:szCs w:val="24"/>
        </w:rPr>
        <w:t xml:space="preserve"> необходимо заранее четко продумать и зафиксировать в </w:t>
      </w:r>
      <w:proofErr w:type="gramStart"/>
      <w:r w:rsidRPr="005C112A">
        <w:rPr>
          <w:rFonts w:ascii="Times New Roman" w:eastAsia="Times New Roman" w:hAnsi="Times New Roman" w:cs="Times New Roman"/>
          <w:sz w:val="24"/>
          <w:szCs w:val="24"/>
        </w:rPr>
        <w:t>нормативных</w:t>
      </w:r>
      <w:proofErr w:type="gramEnd"/>
      <w:r w:rsidRPr="005C112A">
        <w:rPr>
          <w:rFonts w:ascii="Times New Roman" w:eastAsia="Times New Roman" w:hAnsi="Times New Roman" w:cs="Times New Roman"/>
          <w:sz w:val="24"/>
          <w:szCs w:val="24"/>
        </w:rPr>
        <w:t xml:space="preserve"> </w:t>
      </w:r>
      <w:proofErr w:type="spellStart"/>
      <w:r w:rsidRPr="005C112A">
        <w:rPr>
          <w:rFonts w:ascii="Times New Roman" w:eastAsia="Times New Roman" w:hAnsi="Times New Roman" w:cs="Times New Roman"/>
          <w:sz w:val="24"/>
          <w:szCs w:val="24"/>
        </w:rPr>
        <w:t>документахвсе</w:t>
      </w:r>
      <w:proofErr w:type="spellEnd"/>
      <w:r w:rsidRPr="005C112A">
        <w:rPr>
          <w:rFonts w:ascii="Times New Roman" w:eastAsia="Times New Roman" w:hAnsi="Times New Roman" w:cs="Times New Roman"/>
          <w:sz w:val="24"/>
          <w:szCs w:val="24"/>
        </w:rPr>
        <w:t xml:space="preserve">, что связано с их обработкой. В противном случае организация может быть привлечена к ответственности, и, что еще более неприятно, возможны многочисленные судебные иски от самих субъектов </w:t>
      </w:r>
      <w:r w:rsidRPr="005C112A">
        <w:rPr>
          <w:rFonts w:ascii="Times New Roman" w:eastAsia="Times New Roman" w:hAnsi="Times New Roman" w:cs="Times New Roman"/>
          <w:sz w:val="24"/>
          <w:szCs w:val="24"/>
        </w:rPr>
        <w:softHyphen/>
        <w:t>персональных данных</w:t>
      </w:r>
      <w:hyperlink r:id="rId7" w:anchor="end" w:history="1">
        <w:r w:rsidRPr="005C112A">
          <w:rPr>
            <w:rFonts w:ascii="Times New Roman" w:eastAsia="Times New Roman" w:hAnsi="Times New Roman" w:cs="Times New Roman"/>
            <w:color w:val="0000FF"/>
            <w:sz w:val="24"/>
            <w:szCs w:val="24"/>
            <w:u w:val="single"/>
            <w:vertAlign w:val="superscript"/>
          </w:rPr>
          <w:t>3</w:t>
        </w:r>
      </w:hyperlink>
      <w:r w:rsidRPr="005C112A">
        <w:rPr>
          <w:rFonts w:ascii="Times New Roman" w:eastAsia="Times New Roman" w:hAnsi="Times New Roman" w:cs="Times New Roman"/>
          <w:sz w:val="24"/>
          <w:szCs w:val="24"/>
        </w:rPr>
        <w:t xml:space="preserve">. </w:t>
      </w:r>
    </w:p>
    <w:p w:rsidR="005C112A" w:rsidRPr="005C112A" w:rsidRDefault="005C112A" w:rsidP="005C112A">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Законом вводятся весьма жесткие сроки исполнения всех обращений граждан, связанных с </w:t>
      </w:r>
      <w:r w:rsidRPr="005C112A">
        <w:rPr>
          <w:rFonts w:ascii="Times New Roman" w:eastAsia="Times New Roman" w:hAnsi="Times New Roman" w:cs="Times New Roman"/>
          <w:i/>
          <w:iCs/>
          <w:sz w:val="24"/>
          <w:szCs w:val="24"/>
        </w:rPr>
        <w:t>обработкой персональных данных.</w:t>
      </w:r>
      <w:r w:rsidRPr="005C112A">
        <w:rPr>
          <w:rFonts w:ascii="Times New Roman" w:eastAsia="Times New Roman" w:hAnsi="Times New Roman" w:cs="Times New Roman"/>
          <w:sz w:val="24"/>
          <w:szCs w:val="24"/>
        </w:rPr>
        <w:t xml:space="preserve"> </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Остановимся теперь подробнее на наиболее важных положениях закона и оценим, что необходимо будет предпринять организациям и учреждениям для его исполнения. Кроме </w:t>
      </w:r>
      <w:r w:rsidRPr="005C112A">
        <w:rPr>
          <w:rFonts w:ascii="Times New Roman" w:eastAsia="Times New Roman" w:hAnsi="Times New Roman" w:cs="Times New Roman"/>
          <w:sz w:val="24"/>
          <w:szCs w:val="24"/>
        </w:rPr>
        <w:lastRenderedPageBreak/>
        <w:t>того, попытаемся проанализировать некоторые положения закона с точки зрения правильности и четкости их формулировок.</w:t>
      </w:r>
    </w:p>
    <w:p w:rsidR="005C112A" w:rsidRPr="005C112A" w:rsidRDefault="005C112A" w:rsidP="005C112A">
      <w:pPr>
        <w:spacing w:before="100" w:beforeAutospacing="1" w:after="100" w:afterAutospacing="1" w:line="240" w:lineRule="auto"/>
        <w:outlineLvl w:val="1"/>
        <w:rPr>
          <w:rFonts w:ascii="Times New Roman" w:eastAsia="Times New Roman" w:hAnsi="Times New Roman" w:cs="Times New Roman"/>
          <w:b/>
          <w:bCs/>
          <w:sz w:val="36"/>
          <w:szCs w:val="36"/>
        </w:rPr>
      </w:pPr>
      <w:r w:rsidRPr="005C112A">
        <w:rPr>
          <w:rFonts w:ascii="Times New Roman" w:eastAsia="Times New Roman" w:hAnsi="Times New Roman" w:cs="Times New Roman"/>
          <w:b/>
          <w:bCs/>
          <w:sz w:val="36"/>
          <w:szCs w:val="36"/>
        </w:rPr>
        <w:t>Область применения закона</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Самый первый вопрос: на кого же распространяется данный закон? Отвечая на него, можно смело сказать, что он распространяется на всех без исключения (на госучреждения, юридические и физические лица). Вот перечень из статьи 1:</w:t>
      </w:r>
    </w:p>
    <w:p w:rsidR="005C112A" w:rsidRPr="005C112A" w:rsidRDefault="005C112A" w:rsidP="005C112A">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федеральные органы государственной власти, </w:t>
      </w:r>
    </w:p>
    <w:p w:rsidR="005C112A" w:rsidRPr="005C112A" w:rsidRDefault="005C112A" w:rsidP="005C112A">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органы государственной власти субъектов Российской Федерации, </w:t>
      </w:r>
    </w:p>
    <w:p w:rsidR="005C112A" w:rsidRPr="005C112A" w:rsidRDefault="005C112A" w:rsidP="005C112A">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иные государственные органы, </w:t>
      </w:r>
    </w:p>
    <w:p w:rsidR="005C112A" w:rsidRPr="005C112A" w:rsidRDefault="005C112A" w:rsidP="005C112A">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органы местного самоуправления, </w:t>
      </w:r>
    </w:p>
    <w:p w:rsidR="005C112A" w:rsidRPr="005C112A" w:rsidRDefault="005C112A" w:rsidP="005C112A">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не входящие в систему органов местного самоуправления </w:t>
      </w:r>
      <w:r w:rsidRPr="005C112A">
        <w:rPr>
          <w:rFonts w:ascii="Times New Roman" w:eastAsia="Times New Roman" w:hAnsi="Times New Roman" w:cs="Times New Roman"/>
          <w:sz w:val="24"/>
          <w:szCs w:val="24"/>
        </w:rPr>
        <w:softHyphen/>
        <w:t xml:space="preserve">муниципальные органы, </w:t>
      </w:r>
    </w:p>
    <w:p w:rsidR="005C112A" w:rsidRPr="005C112A" w:rsidRDefault="005C112A" w:rsidP="005C112A">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юридические лица, </w:t>
      </w:r>
    </w:p>
    <w:p w:rsidR="005C112A" w:rsidRPr="005C112A" w:rsidRDefault="005C112A" w:rsidP="005C112A">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физические лица. </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Второй важный вопрос — сфера действия закона.</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Фрагмент документа</w:t>
      </w:r>
    </w:p>
    <w:tbl>
      <w:tblPr>
        <w:tblW w:w="0" w:type="auto"/>
        <w:tblCellSpacing w:w="0" w:type="dxa"/>
        <w:tblCellMar>
          <w:left w:w="0" w:type="dxa"/>
          <w:right w:w="0" w:type="dxa"/>
        </w:tblCellMar>
        <w:tblLook w:val="04A0"/>
      </w:tblPr>
      <w:tblGrid>
        <w:gridCol w:w="9355"/>
      </w:tblGrid>
      <w:tr w:rsidR="005C112A" w:rsidRPr="005C112A" w:rsidTr="005C112A">
        <w:trPr>
          <w:tblCellSpacing w:w="0" w:type="dxa"/>
        </w:trPr>
        <w:tc>
          <w:tcPr>
            <w:tcW w:w="0" w:type="auto"/>
            <w:vAlign w:val="center"/>
            <w:hideMark/>
          </w:tcPr>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Статья 1 Федерального закона РФ «О персональных данных» от 27.07.2006 г. № 152-ФЗ</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Настоящим Федеральным законом регулируются отношения, связанные с </w:t>
            </w:r>
            <w:r w:rsidRPr="005C112A">
              <w:rPr>
                <w:rFonts w:ascii="Times New Roman" w:eastAsia="Times New Roman" w:hAnsi="Times New Roman" w:cs="Times New Roman"/>
                <w:i/>
                <w:iCs/>
                <w:sz w:val="24"/>
                <w:szCs w:val="24"/>
              </w:rPr>
              <w:t>обработкой персональных данных</w:t>
            </w:r>
            <w:r w:rsidRPr="005C112A">
              <w:rPr>
                <w:rFonts w:ascii="Times New Roman" w:eastAsia="Times New Roman" w:hAnsi="Times New Roman" w:cs="Times New Roman"/>
                <w:sz w:val="24"/>
                <w:szCs w:val="24"/>
              </w:rPr>
              <w:t xml:space="preserve">… с использованием средств автоматизации или без использования таких средств, если </w:t>
            </w:r>
            <w:r w:rsidRPr="005C112A">
              <w:rPr>
                <w:rFonts w:ascii="Times New Roman" w:eastAsia="Times New Roman" w:hAnsi="Times New Roman" w:cs="Times New Roman"/>
                <w:i/>
                <w:iCs/>
                <w:sz w:val="24"/>
                <w:szCs w:val="24"/>
              </w:rPr>
              <w:t>обработка персональных данных</w:t>
            </w:r>
            <w:r w:rsidRPr="005C112A">
              <w:rPr>
                <w:rFonts w:ascii="Times New Roman" w:eastAsia="Times New Roman" w:hAnsi="Times New Roman" w:cs="Times New Roman"/>
                <w:sz w:val="24"/>
                <w:szCs w:val="24"/>
              </w:rPr>
              <w:t xml:space="preserve"> без использования таких средств соответствует характеру действий (операций), </w:t>
            </w:r>
            <w:r w:rsidRPr="005C112A">
              <w:rPr>
                <w:rFonts w:ascii="Times New Roman" w:eastAsia="Times New Roman" w:hAnsi="Times New Roman" w:cs="Times New Roman"/>
                <w:sz w:val="24"/>
                <w:szCs w:val="24"/>
              </w:rPr>
              <w:softHyphen/>
              <w:t>совершаемых с персональными данными с использованием средств автоматизации.</w:t>
            </w:r>
          </w:p>
        </w:tc>
      </w:tr>
    </w:tbl>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Формулировка данной статьи — пример того, как не надо писать законы. Получилось нечто непонятное, допускающее самые разные интерпретации. Как на основе подобного текста ответить, например, на вопрос о том, подпадают ли под действие закона данные, записанные в свободной форме в деловой записной книжке? Если же такая записная книжка хранится в компьютере или в мобильном телефоне — считается ли это </w:t>
      </w:r>
      <w:r w:rsidRPr="005C112A">
        <w:rPr>
          <w:rFonts w:ascii="Times New Roman" w:eastAsia="Times New Roman" w:hAnsi="Times New Roman" w:cs="Times New Roman"/>
          <w:sz w:val="24"/>
          <w:szCs w:val="24"/>
        </w:rPr>
        <w:softHyphen/>
        <w:t>«использованием средств автоматизации»?</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Европейское законодательство в этом отношении более четкое:</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Фрагмент документа</w:t>
      </w:r>
    </w:p>
    <w:tbl>
      <w:tblPr>
        <w:tblW w:w="0" w:type="auto"/>
        <w:tblCellSpacing w:w="0" w:type="dxa"/>
        <w:tblCellMar>
          <w:left w:w="0" w:type="dxa"/>
          <w:right w:w="0" w:type="dxa"/>
        </w:tblCellMar>
        <w:tblLook w:val="04A0"/>
      </w:tblPr>
      <w:tblGrid>
        <w:gridCol w:w="9355"/>
      </w:tblGrid>
      <w:tr w:rsidR="005C112A" w:rsidRPr="005C112A" w:rsidTr="005C112A">
        <w:trPr>
          <w:tblCellSpacing w:w="0" w:type="dxa"/>
        </w:trPr>
        <w:tc>
          <w:tcPr>
            <w:tcW w:w="0" w:type="auto"/>
            <w:vAlign w:val="center"/>
            <w:hideMark/>
          </w:tcPr>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Директива Евросоюза 95/46/EC 1995 года</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Статья 2 «Определения»:</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w:t>
            </w:r>
            <w:proofErr w:type="spellStart"/>
            <w:r w:rsidRPr="005C112A">
              <w:rPr>
                <w:rFonts w:ascii="Times New Roman" w:eastAsia="Times New Roman" w:hAnsi="Times New Roman" w:cs="Times New Roman"/>
                <w:sz w:val="24"/>
                <w:szCs w:val="24"/>
              </w:rPr>
              <w:t>c</w:t>
            </w:r>
            <w:proofErr w:type="spellEnd"/>
            <w:r w:rsidRPr="005C112A">
              <w:rPr>
                <w:rFonts w:ascii="Times New Roman" w:eastAsia="Times New Roman" w:hAnsi="Times New Roman" w:cs="Times New Roman"/>
                <w:sz w:val="24"/>
                <w:szCs w:val="24"/>
              </w:rPr>
              <w:t>) «системой хранения персональных данных»</w:t>
            </w:r>
            <w:hyperlink r:id="rId8" w:anchor="end" w:history="1">
              <w:r w:rsidRPr="005C112A">
                <w:rPr>
                  <w:rFonts w:ascii="Times New Roman" w:eastAsia="Times New Roman" w:hAnsi="Times New Roman" w:cs="Times New Roman"/>
                  <w:color w:val="0000FF"/>
                  <w:sz w:val="24"/>
                  <w:szCs w:val="24"/>
                  <w:u w:val="single"/>
                  <w:vertAlign w:val="superscript"/>
                </w:rPr>
                <w:t>4</w:t>
              </w:r>
            </w:hyperlink>
            <w:r w:rsidRPr="005C112A">
              <w:rPr>
                <w:rFonts w:ascii="Times New Roman" w:eastAsia="Times New Roman" w:hAnsi="Times New Roman" w:cs="Times New Roman"/>
                <w:sz w:val="24"/>
                <w:szCs w:val="24"/>
              </w:rPr>
              <w:t xml:space="preserve"> («системой хранения») является любой структурированный набор персональных данных, доступ к которым может осуществляться в соответствии с определенными критериями, — вне зависимости от способа организации набора данных, будь то централизованный, децентрализованный или распределенный на функциональной или географической основе…</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Статья 3 «Область применения»:</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lastRenderedPageBreak/>
              <w:t>1. Настоящая Директива относится к </w:t>
            </w:r>
            <w:r w:rsidRPr="005C112A">
              <w:rPr>
                <w:rFonts w:ascii="Times New Roman" w:eastAsia="Times New Roman" w:hAnsi="Times New Roman" w:cs="Times New Roman"/>
                <w:i/>
                <w:iCs/>
                <w:sz w:val="24"/>
                <w:szCs w:val="24"/>
              </w:rPr>
              <w:t>обработке персональных данных</w:t>
            </w:r>
            <w:r w:rsidRPr="005C112A">
              <w:rPr>
                <w:rFonts w:ascii="Times New Roman" w:eastAsia="Times New Roman" w:hAnsi="Times New Roman" w:cs="Times New Roman"/>
                <w:sz w:val="24"/>
                <w:szCs w:val="24"/>
              </w:rPr>
              <w:t xml:space="preserve"> при помощи автоматических средств (полностью или частично), а также к обработке средствами, отличными от автоматических, </w:t>
            </w:r>
            <w:r w:rsidRPr="005C112A">
              <w:rPr>
                <w:rFonts w:ascii="Times New Roman" w:eastAsia="Times New Roman" w:hAnsi="Times New Roman" w:cs="Times New Roman"/>
                <w:i/>
                <w:iCs/>
                <w:sz w:val="24"/>
                <w:szCs w:val="24"/>
              </w:rPr>
              <w:t>персональных данных</w:t>
            </w:r>
            <w:r w:rsidRPr="005C112A">
              <w:rPr>
                <w:rFonts w:ascii="Times New Roman" w:eastAsia="Times New Roman" w:hAnsi="Times New Roman" w:cs="Times New Roman"/>
                <w:sz w:val="24"/>
                <w:szCs w:val="24"/>
              </w:rPr>
              <w:t>, составляющих или предназначенных составлять часть систем хранения.</w:t>
            </w:r>
          </w:p>
        </w:tc>
      </w:tr>
    </w:tbl>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lastRenderedPageBreak/>
        <w:t>В современной компьютерной терминологии под «структурированными данными» понимаются, в первую очередь, базы данных. В бумажном делопроизводстве к ним можно отнести картотеки и архивы персональных дел. Таким образом, европейские требования относятся:</w:t>
      </w:r>
    </w:p>
    <w:p w:rsidR="005C112A" w:rsidRPr="005C112A" w:rsidRDefault="005C112A" w:rsidP="005C112A">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к автоматической обработке персональных данных и </w:t>
      </w:r>
    </w:p>
    <w:p w:rsidR="005C112A" w:rsidRPr="005C112A" w:rsidRDefault="005C112A" w:rsidP="005C112A">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 к использованию (неважно, в автоматическом или ином режиме) содержащих </w:t>
      </w:r>
      <w:r w:rsidRPr="005C112A">
        <w:rPr>
          <w:rFonts w:ascii="Times New Roman" w:eastAsia="Times New Roman" w:hAnsi="Times New Roman" w:cs="Times New Roman"/>
          <w:i/>
          <w:iCs/>
          <w:sz w:val="24"/>
          <w:szCs w:val="24"/>
        </w:rPr>
        <w:t>персональные данные</w:t>
      </w:r>
      <w:r w:rsidRPr="005C112A">
        <w:rPr>
          <w:rFonts w:ascii="Times New Roman" w:eastAsia="Times New Roman" w:hAnsi="Times New Roman" w:cs="Times New Roman"/>
          <w:sz w:val="24"/>
          <w:szCs w:val="24"/>
        </w:rPr>
        <w:t xml:space="preserve"> бумажных и электронных баз данных, картотек и т.п., имеющих механизм поиска, позволяющий легко выделить сведения о конкретном человеке. </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Почему это нельзя было написать русским языком и в нашем законе, остается непонятным?</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Следует обратить внимание и на различие в терминологии: «автоматическая обработка» — это одно, а обработка «с использованием средств </w:t>
      </w:r>
      <w:r w:rsidRPr="005C112A">
        <w:rPr>
          <w:rFonts w:ascii="Times New Roman" w:eastAsia="Times New Roman" w:hAnsi="Times New Roman" w:cs="Times New Roman"/>
          <w:sz w:val="24"/>
          <w:szCs w:val="24"/>
        </w:rPr>
        <w:softHyphen/>
        <w:t>автоматизации» — совсем другое понятие, гораздо более широкое и расплывчатое.</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i/>
          <w:iCs/>
          <w:sz w:val="24"/>
          <w:szCs w:val="24"/>
        </w:rPr>
        <w:t>В</w:t>
      </w:r>
      <w:r w:rsidRPr="005C112A">
        <w:rPr>
          <w:rFonts w:ascii="Times New Roman" w:eastAsia="Times New Roman" w:hAnsi="Times New Roman" w:cs="Times New Roman"/>
          <w:sz w:val="24"/>
          <w:szCs w:val="24"/>
        </w:rPr>
        <w:t> законе предусмотрены только четыре исключения, а именно, действие закона не распространяется на отношения, возникающие:</w:t>
      </w:r>
    </w:p>
    <w:p w:rsidR="005C112A" w:rsidRPr="005C112A" w:rsidRDefault="005C112A" w:rsidP="005C112A">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при обработке персональных данных для личных и семейных нужд; </w:t>
      </w:r>
    </w:p>
    <w:p w:rsidR="005C112A" w:rsidRPr="005C112A" w:rsidRDefault="005C112A" w:rsidP="005C112A">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при обработке персональных данных в документах Архивного фонда РФ; </w:t>
      </w:r>
    </w:p>
    <w:p w:rsidR="005C112A" w:rsidRPr="005C112A" w:rsidRDefault="005C112A" w:rsidP="005C112A">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при обработке персональных данных для включения их в Единый государственный реестр индивидуальных предпринимателей (ЕГРИП); </w:t>
      </w:r>
    </w:p>
    <w:p w:rsidR="005C112A" w:rsidRPr="005C112A" w:rsidRDefault="005C112A" w:rsidP="005C112A">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при обработке персональных данных, отнесенных к государственной тайне. </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Один из этих пунктов требует более детального изучения. Для начала процитируем закон:</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Фрагмент документа</w:t>
      </w:r>
    </w:p>
    <w:tbl>
      <w:tblPr>
        <w:tblW w:w="0" w:type="auto"/>
        <w:tblCellSpacing w:w="0" w:type="dxa"/>
        <w:tblCellMar>
          <w:left w:w="0" w:type="dxa"/>
          <w:right w:w="0" w:type="dxa"/>
        </w:tblCellMar>
        <w:tblLook w:val="04A0"/>
      </w:tblPr>
      <w:tblGrid>
        <w:gridCol w:w="9355"/>
      </w:tblGrid>
      <w:tr w:rsidR="005C112A" w:rsidRPr="005C112A" w:rsidTr="005C112A">
        <w:trPr>
          <w:tblCellSpacing w:w="0" w:type="dxa"/>
        </w:trPr>
        <w:tc>
          <w:tcPr>
            <w:tcW w:w="0" w:type="auto"/>
            <w:vAlign w:val="center"/>
            <w:hideMark/>
          </w:tcPr>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Статья 1 Федерального закона РФ «О персональных данных» от 27.07.2006 г. № 152-ФЗ</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2. Действие настоящего Федерального закона не распространяется на отношения, возникающие </w:t>
            </w:r>
            <w:proofErr w:type="gramStart"/>
            <w:r w:rsidRPr="005C112A">
              <w:rPr>
                <w:rFonts w:ascii="Times New Roman" w:eastAsia="Times New Roman" w:hAnsi="Times New Roman" w:cs="Times New Roman"/>
                <w:sz w:val="24"/>
                <w:szCs w:val="24"/>
              </w:rPr>
              <w:t>при</w:t>
            </w:r>
            <w:proofErr w:type="gramEnd"/>
            <w:r w:rsidRPr="005C112A">
              <w:rPr>
                <w:rFonts w:ascii="Times New Roman" w:eastAsia="Times New Roman" w:hAnsi="Times New Roman" w:cs="Times New Roman"/>
                <w:sz w:val="24"/>
                <w:szCs w:val="24"/>
              </w:rPr>
              <w:t>:</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2) организации хранения, комплектования, учета и использования, содержащих персональные данные документов Архивного фонда Российской Федерации и других архивных документов в соответствии с законодательством об архивном деле в Российской Федерации.</w:t>
            </w:r>
          </w:p>
        </w:tc>
      </w:tr>
    </w:tbl>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Напомним вам два определения, закрепленные законом «Об архивном деле в Российской Федерации» № 125-ФЗ от 22.10.2005 г.:</w:t>
      </w:r>
    </w:p>
    <w:p w:rsidR="005C112A" w:rsidRPr="005C112A" w:rsidRDefault="005C112A" w:rsidP="005C112A">
      <w:pPr>
        <w:numPr>
          <w:ilvl w:val="0"/>
          <w:numId w:val="8"/>
        </w:numPr>
        <w:spacing w:before="100" w:beforeAutospacing="1" w:after="100" w:afterAutospacing="1" w:line="240" w:lineRule="auto"/>
        <w:rPr>
          <w:rFonts w:ascii="Times New Roman" w:eastAsia="Times New Roman" w:hAnsi="Times New Roman" w:cs="Times New Roman"/>
          <w:sz w:val="24"/>
          <w:szCs w:val="24"/>
        </w:rPr>
      </w:pPr>
      <w:proofErr w:type="gramStart"/>
      <w:r w:rsidRPr="005C112A">
        <w:rPr>
          <w:rFonts w:ascii="Times New Roman" w:eastAsia="Times New Roman" w:hAnsi="Times New Roman" w:cs="Times New Roman"/>
          <w:i/>
          <w:iCs/>
          <w:sz w:val="24"/>
          <w:szCs w:val="24"/>
        </w:rPr>
        <w:lastRenderedPageBreak/>
        <w:t>архивный документ</w:t>
      </w:r>
      <w:r w:rsidRPr="005C112A">
        <w:rPr>
          <w:rFonts w:ascii="Times New Roman" w:eastAsia="Times New Roman" w:hAnsi="Times New Roman" w:cs="Times New Roman"/>
          <w:sz w:val="24"/>
          <w:szCs w:val="24"/>
        </w:rPr>
        <w:t xml:space="preserve"> — материальный носитель с зафиксированной на нем информацией, который имеет реквизиты, позволяющие его идентифицировать, и подлежит хранению в силу значимости указанных носителя и информации для граждан, общества и государства; </w:t>
      </w:r>
      <w:proofErr w:type="gramEnd"/>
    </w:p>
    <w:p w:rsidR="005C112A" w:rsidRPr="005C112A" w:rsidRDefault="005C112A" w:rsidP="005C112A">
      <w:pPr>
        <w:numPr>
          <w:ilvl w:val="0"/>
          <w:numId w:val="8"/>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i/>
          <w:iCs/>
          <w:sz w:val="24"/>
          <w:szCs w:val="24"/>
        </w:rPr>
        <w:t>документ Архивного фонда Российской Федерации</w:t>
      </w:r>
      <w:r w:rsidRPr="005C112A">
        <w:rPr>
          <w:rFonts w:ascii="Times New Roman" w:eastAsia="Times New Roman" w:hAnsi="Times New Roman" w:cs="Times New Roman"/>
          <w:sz w:val="24"/>
          <w:szCs w:val="24"/>
        </w:rPr>
        <w:t xml:space="preserve"> — архивный документ, прошедший экспертизу ценности документов, поставленный на государственный учет и подлежащий постоянному хранению. </w:t>
      </w:r>
      <w:r w:rsidRPr="005C112A">
        <w:rPr>
          <w:rFonts w:ascii="Times New Roman" w:eastAsia="Times New Roman" w:hAnsi="Times New Roman" w:cs="Times New Roman"/>
          <w:sz w:val="24"/>
          <w:szCs w:val="24"/>
        </w:rPr>
        <w:br/>
        <w:t xml:space="preserve">Получается, что если документу или базе данных установлен постоянный срок хранения и они включены в состав Архивного фонда Российской Федерации, то на них действие данного закона не распространяется. Эта брешь позволяет государственным органам, ведущим хоть сколько-нибудь серьезные базы данных, избежать исполнения нового закона о персональных данных. </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Вот пример того, как это можно сделать. Согласно Федеральному закону «Об архивном деле в Российской Федерации» (часть 2 статьи 18) Правительством РФ утверждается перечень федеральных органов исполнительной власти и организаций, осуществляющих депозитарное хранение документов Архивного фонда РФ, находящихся в федеральной собственности. Новый перечень</w:t>
      </w:r>
      <w:hyperlink r:id="rId9" w:anchor="end" w:history="1">
        <w:r w:rsidRPr="005C112A">
          <w:rPr>
            <w:rFonts w:ascii="Times New Roman" w:eastAsia="Times New Roman" w:hAnsi="Times New Roman" w:cs="Times New Roman"/>
            <w:color w:val="0000FF"/>
            <w:sz w:val="24"/>
            <w:szCs w:val="24"/>
            <w:u w:val="single"/>
            <w:vertAlign w:val="superscript"/>
          </w:rPr>
          <w:t>5</w:t>
        </w:r>
      </w:hyperlink>
      <w:r w:rsidRPr="005C112A">
        <w:rPr>
          <w:rFonts w:ascii="Times New Roman" w:eastAsia="Times New Roman" w:hAnsi="Times New Roman" w:cs="Times New Roman"/>
          <w:sz w:val="24"/>
          <w:szCs w:val="24"/>
        </w:rPr>
        <w:t xml:space="preserve"> этих ведомств и организаций был утвержден в конце 2006 года. Одновременно этим организациям было предписано заключить с </w:t>
      </w:r>
      <w:proofErr w:type="spellStart"/>
      <w:r w:rsidRPr="005C112A">
        <w:rPr>
          <w:rFonts w:ascii="Times New Roman" w:eastAsia="Times New Roman" w:hAnsi="Times New Roman" w:cs="Times New Roman"/>
          <w:sz w:val="24"/>
          <w:szCs w:val="24"/>
        </w:rPr>
        <w:t>Росархивом</w:t>
      </w:r>
      <w:proofErr w:type="spellEnd"/>
      <w:r w:rsidRPr="005C112A">
        <w:rPr>
          <w:rFonts w:ascii="Times New Roman" w:eastAsia="Times New Roman" w:hAnsi="Times New Roman" w:cs="Times New Roman"/>
          <w:sz w:val="24"/>
          <w:szCs w:val="24"/>
        </w:rPr>
        <w:t xml:space="preserve"> договор об условиях хранения документов. Если при заключении договора особо оговорить, что все документы, кроме оперативных, считаются документами, переданными на депозитарное хранение, то можно основную массу документов подвести под данное исключение.</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Для других государственных организаций одним из вариантов может стать оперативное согласование описей дел с государственными архивами, что фактически и будет означать включение документов в состав Архивного Фонда РФ и опять-таки уход из «зоны действия» закона о персональных данных.</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proofErr w:type="gramStart"/>
      <w:r w:rsidRPr="005C112A">
        <w:rPr>
          <w:rFonts w:ascii="Times New Roman" w:eastAsia="Times New Roman" w:hAnsi="Times New Roman" w:cs="Times New Roman"/>
          <w:sz w:val="24"/>
          <w:szCs w:val="24"/>
        </w:rPr>
        <w:t>Директивы Евросоюза подобного исключения не содержат, однако оно имеется, например, в Своде законов США</w:t>
      </w:r>
      <w:hyperlink r:id="rId10" w:anchor="end" w:history="1">
        <w:r w:rsidRPr="005C112A">
          <w:rPr>
            <w:rFonts w:ascii="Times New Roman" w:eastAsia="Times New Roman" w:hAnsi="Times New Roman" w:cs="Times New Roman"/>
            <w:color w:val="0000FF"/>
            <w:sz w:val="24"/>
            <w:szCs w:val="24"/>
            <w:u w:val="single"/>
            <w:vertAlign w:val="superscript"/>
          </w:rPr>
          <w:t>6</w:t>
        </w:r>
      </w:hyperlink>
      <w:r w:rsidRPr="005C112A">
        <w:rPr>
          <w:rFonts w:ascii="Times New Roman" w:eastAsia="Times New Roman" w:hAnsi="Times New Roman" w:cs="Times New Roman"/>
          <w:sz w:val="24"/>
          <w:szCs w:val="24"/>
        </w:rPr>
        <w:t>, где дана более корректная формулировка, не допускающая двусмысленности: законодательство о </w:t>
      </w:r>
      <w:r w:rsidRPr="005C112A">
        <w:rPr>
          <w:rFonts w:ascii="Times New Roman" w:eastAsia="Times New Roman" w:hAnsi="Times New Roman" w:cs="Times New Roman"/>
          <w:i/>
          <w:iCs/>
          <w:sz w:val="24"/>
          <w:szCs w:val="24"/>
        </w:rPr>
        <w:t>персональных данных</w:t>
      </w:r>
      <w:r w:rsidRPr="005C112A">
        <w:rPr>
          <w:rFonts w:ascii="Times New Roman" w:eastAsia="Times New Roman" w:hAnsi="Times New Roman" w:cs="Times New Roman"/>
          <w:sz w:val="24"/>
          <w:szCs w:val="24"/>
        </w:rPr>
        <w:t xml:space="preserve"> в основном не распространяется на документы, уже переданные на хранение в государственные архивы, но оно распространяется на документы, переданные в государственные архивы каким-либо агентством на депозитарное хранение.</w:t>
      </w:r>
      <w:proofErr w:type="gramEnd"/>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Непонятно также, почему из многочисленных государственных баз данных нашим законом исключение было сделано именно для Единого государственного реестра индивидуальных предпринимателей (ЕГРИП). Было бы логично тогда распространить исключение и на другие государственные реест</w:t>
      </w:r>
      <w:r w:rsidRPr="005C112A">
        <w:rPr>
          <w:rFonts w:ascii="Times New Roman" w:eastAsia="Times New Roman" w:hAnsi="Times New Roman" w:cs="Times New Roman"/>
          <w:sz w:val="24"/>
          <w:szCs w:val="24"/>
        </w:rPr>
        <w:softHyphen/>
        <w:t>ры, также содержащие персональные данные (например, ЕГРЮЛ включает сведения об учредителях и первых лицах всех юридических лиц страны).</w:t>
      </w:r>
    </w:p>
    <w:p w:rsidR="005C112A" w:rsidRPr="005C112A" w:rsidRDefault="005C112A" w:rsidP="005C112A">
      <w:pPr>
        <w:spacing w:before="100" w:beforeAutospacing="1" w:after="100" w:afterAutospacing="1" w:line="240" w:lineRule="auto"/>
        <w:outlineLvl w:val="1"/>
        <w:rPr>
          <w:rFonts w:ascii="Times New Roman" w:eastAsia="Times New Roman" w:hAnsi="Times New Roman" w:cs="Times New Roman"/>
          <w:b/>
          <w:bCs/>
          <w:sz w:val="36"/>
          <w:szCs w:val="36"/>
        </w:rPr>
      </w:pPr>
      <w:r w:rsidRPr="005C112A">
        <w:rPr>
          <w:rFonts w:ascii="Times New Roman" w:eastAsia="Times New Roman" w:hAnsi="Times New Roman" w:cs="Times New Roman"/>
          <w:b/>
          <w:bCs/>
          <w:sz w:val="36"/>
          <w:szCs w:val="36"/>
        </w:rPr>
        <w:t>Персональные данные и способы их обработки</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proofErr w:type="gramStart"/>
      <w:r w:rsidRPr="005C112A">
        <w:rPr>
          <w:rFonts w:ascii="Times New Roman" w:eastAsia="Times New Roman" w:hAnsi="Times New Roman" w:cs="Times New Roman"/>
          <w:b/>
          <w:bCs/>
          <w:i/>
          <w:iCs/>
          <w:sz w:val="24"/>
          <w:szCs w:val="24"/>
        </w:rPr>
        <w:t>Персональные данные</w:t>
      </w:r>
      <w:r w:rsidRPr="005C112A">
        <w:rPr>
          <w:rFonts w:ascii="Times New Roman" w:eastAsia="Times New Roman" w:hAnsi="Times New Roman" w:cs="Times New Roman"/>
          <w:i/>
          <w:iCs/>
          <w:sz w:val="24"/>
          <w:szCs w:val="24"/>
        </w:rPr>
        <w:t> —</w:t>
      </w:r>
      <w:r w:rsidRPr="005C112A">
        <w:rPr>
          <w:rFonts w:ascii="Times New Roman" w:eastAsia="Times New Roman" w:hAnsi="Times New Roman" w:cs="Times New Roman"/>
          <w:sz w:val="24"/>
          <w:szCs w:val="24"/>
        </w:rPr>
        <w:t xml:space="preserve"> любая информация, относящаяся к определенному или определяемому на основании такой информации физическому лицу (субъекту персональных данных), в том числе его фамилия, имя, отчество, год, месяц, дата и место </w:t>
      </w:r>
      <w:r w:rsidRPr="005C112A">
        <w:rPr>
          <w:rFonts w:ascii="Times New Roman" w:eastAsia="Times New Roman" w:hAnsi="Times New Roman" w:cs="Times New Roman"/>
          <w:sz w:val="24"/>
          <w:szCs w:val="24"/>
        </w:rPr>
        <w:lastRenderedPageBreak/>
        <w:t>рождения, адрес, семейное, социальное, имущественное положение, образование, профессия, доходы, другая информация (согласно статье 3 закона «О персональных данных»).</w:t>
      </w:r>
      <w:proofErr w:type="gramEnd"/>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Законом предусмотрены следующие </w:t>
      </w:r>
      <w:r w:rsidRPr="005C112A">
        <w:rPr>
          <w:rFonts w:ascii="Times New Roman" w:eastAsia="Times New Roman" w:hAnsi="Times New Roman" w:cs="Times New Roman"/>
          <w:b/>
          <w:bCs/>
          <w:i/>
          <w:iCs/>
          <w:sz w:val="24"/>
          <w:szCs w:val="24"/>
        </w:rPr>
        <w:t>способы обработки</w:t>
      </w:r>
      <w:r w:rsidRPr="005C112A">
        <w:rPr>
          <w:rFonts w:ascii="Times New Roman" w:eastAsia="Times New Roman" w:hAnsi="Times New Roman" w:cs="Times New Roman"/>
          <w:sz w:val="24"/>
          <w:szCs w:val="24"/>
        </w:rPr>
        <w:t xml:space="preserve"> </w:t>
      </w:r>
      <w:r w:rsidRPr="005C112A">
        <w:rPr>
          <w:rFonts w:ascii="Times New Roman" w:eastAsia="Times New Roman" w:hAnsi="Times New Roman" w:cs="Times New Roman"/>
          <w:i/>
          <w:iCs/>
          <w:sz w:val="24"/>
          <w:szCs w:val="24"/>
        </w:rPr>
        <w:t>персональных данных</w:t>
      </w:r>
      <w:r w:rsidRPr="005C112A">
        <w:rPr>
          <w:rFonts w:ascii="Times New Roman" w:eastAsia="Times New Roman" w:hAnsi="Times New Roman" w:cs="Times New Roman"/>
          <w:sz w:val="24"/>
          <w:szCs w:val="24"/>
        </w:rPr>
        <w:t xml:space="preserve"> (для ряда из них в статье 3 даны подробные разъяснения):</w:t>
      </w:r>
    </w:p>
    <w:p w:rsidR="005C112A" w:rsidRPr="005C112A" w:rsidRDefault="005C112A" w:rsidP="005C112A">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сбор; </w:t>
      </w:r>
    </w:p>
    <w:p w:rsidR="005C112A" w:rsidRPr="005C112A" w:rsidRDefault="005C112A" w:rsidP="005C112A">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систематизация; </w:t>
      </w:r>
    </w:p>
    <w:p w:rsidR="005C112A" w:rsidRPr="005C112A" w:rsidRDefault="005C112A" w:rsidP="005C112A">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накопление; </w:t>
      </w:r>
    </w:p>
    <w:p w:rsidR="005C112A" w:rsidRPr="005C112A" w:rsidRDefault="005C112A" w:rsidP="005C112A">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хранение; </w:t>
      </w:r>
    </w:p>
    <w:p w:rsidR="005C112A" w:rsidRPr="005C112A" w:rsidRDefault="005C112A" w:rsidP="005C112A">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уточнение (обновление, изменение); </w:t>
      </w:r>
    </w:p>
    <w:p w:rsidR="005C112A" w:rsidRPr="005C112A" w:rsidRDefault="005C112A" w:rsidP="005C112A">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использование — «действия (операции) с </w:t>
      </w:r>
      <w:r w:rsidRPr="005C112A">
        <w:rPr>
          <w:rFonts w:ascii="Times New Roman" w:eastAsia="Times New Roman" w:hAnsi="Times New Roman" w:cs="Times New Roman"/>
          <w:i/>
          <w:iCs/>
          <w:sz w:val="24"/>
          <w:szCs w:val="24"/>
        </w:rPr>
        <w:t>персональными данными</w:t>
      </w:r>
      <w:r w:rsidRPr="005C112A">
        <w:rPr>
          <w:rFonts w:ascii="Times New Roman" w:eastAsia="Times New Roman" w:hAnsi="Times New Roman" w:cs="Times New Roman"/>
          <w:sz w:val="24"/>
          <w:szCs w:val="24"/>
        </w:rPr>
        <w:t>, совершаемые оператором</w:t>
      </w:r>
      <w:hyperlink r:id="rId11" w:anchor="end" w:history="1">
        <w:r w:rsidRPr="005C112A">
          <w:rPr>
            <w:rFonts w:ascii="Times New Roman" w:eastAsia="Times New Roman" w:hAnsi="Times New Roman" w:cs="Times New Roman"/>
            <w:color w:val="0000FF"/>
            <w:sz w:val="24"/>
            <w:szCs w:val="24"/>
            <w:u w:val="single"/>
            <w:vertAlign w:val="superscript"/>
          </w:rPr>
          <w:t>7</w:t>
        </w:r>
      </w:hyperlink>
      <w:r w:rsidRPr="005C112A">
        <w:rPr>
          <w:rFonts w:ascii="Times New Roman" w:eastAsia="Times New Roman" w:hAnsi="Times New Roman" w:cs="Times New Roman"/>
          <w:sz w:val="24"/>
          <w:szCs w:val="24"/>
        </w:rPr>
        <w:t xml:space="preserve"> в целях принятия решений или совершения иных действий, порождающих юридические последствия в отношении субъекта персональных данных или других лиц, либо иным образом затрагивающих права и свободы субъекта </w:t>
      </w:r>
      <w:r w:rsidRPr="005C112A">
        <w:rPr>
          <w:rFonts w:ascii="Times New Roman" w:eastAsia="Times New Roman" w:hAnsi="Times New Roman" w:cs="Times New Roman"/>
          <w:sz w:val="24"/>
          <w:szCs w:val="24"/>
        </w:rPr>
        <w:softHyphen/>
        <w:t xml:space="preserve">персональных данных или других лиц»; </w:t>
      </w:r>
    </w:p>
    <w:p w:rsidR="005C112A" w:rsidRPr="005C112A" w:rsidRDefault="005C112A" w:rsidP="005C112A">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распространение (в том числе передача) — «действия, направленные на передачу персональных данных определенному кругу лиц (</w:t>
      </w:r>
      <w:r w:rsidRPr="005C112A">
        <w:rPr>
          <w:rFonts w:ascii="Times New Roman" w:eastAsia="Times New Roman" w:hAnsi="Times New Roman" w:cs="Times New Roman"/>
          <w:i/>
          <w:iCs/>
          <w:sz w:val="24"/>
          <w:szCs w:val="24"/>
        </w:rPr>
        <w:t>передача персональных данных</w:t>
      </w:r>
      <w:r w:rsidRPr="005C112A">
        <w:rPr>
          <w:rFonts w:ascii="Times New Roman" w:eastAsia="Times New Roman" w:hAnsi="Times New Roman" w:cs="Times New Roman"/>
          <w:sz w:val="24"/>
          <w:szCs w:val="24"/>
        </w:rPr>
        <w:t>) или на ознакомление с </w:t>
      </w:r>
      <w:r w:rsidRPr="005C112A">
        <w:rPr>
          <w:rFonts w:ascii="Times New Roman" w:eastAsia="Times New Roman" w:hAnsi="Times New Roman" w:cs="Times New Roman"/>
          <w:i/>
          <w:iCs/>
          <w:sz w:val="24"/>
          <w:szCs w:val="24"/>
        </w:rPr>
        <w:t>персональными данными</w:t>
      </w:r>
      <w:r w:rsidRPr="005C112A">
        <w:rPr>
          <w:rFonts w:ascii="Times New Roman" w:eastAsia="Times New Roman" w:hAnsi="Times New Roman" w:cs="Times New Roman"/>
          <w:sz w:val="24"/>
          <w:szCs w:val="24"/>
        </w:rPr>
        <w:t xml:space="preserve"> неограниченного круга лиц, в том числе </w:t>
      </w:r>
      <w:r w:rsidRPr="005C112A">
        <w:rPr>
          <w:rFonts w:ascii="Times New Roman" w:eastAsia="Times New Roman" w:hAnsi="Times New Roman" w:cs="Times New Roman"/>
          <w:i/>
          <w:iCs/>
          <w:sz w:val="24"/>
          <w:szCs w:val="24"/>
        </w:rPr>
        <w:t>обнародование персональных данных</w:t>
      </w:r>
      <w:r w:rsidRPr="005C112A">
        <w:rPr>
          <w:rFonts w:ascii="Times New Roman" w:eastAsia="Times New Roman" w:hAnsi="Times New Roman" w:cs="Times New Roman"/>
          <w:sz w:val="24"/>
          <w:szCs w:val="24"/>
        </w:rPr>
        <w:t xml:space="preserve"> в средствах массовой информации, размещение в информационно-телекоммуникационных сетях или предоставление доступа к </w:t>
      </w:r>
      <w:r w:rsidRPr="005C112A">
        <w:rPr>
          <w:rFonts w:ascii="Times New Roman" w:eastAsia="Times New Roman" w:hAnsi="Times New Roman" w:cs="Times New Roman"/>
          <w:i/>
          <w:iCs/>
          <w:sz w:val="24"/>
          <w:szCs w:val="24"/>
        </w:rPr>
        <w:t>персональным данным</w:t>
      </w:r>
      <w:r w:rsidRPr="005C112A">
        <w:rPr>
          <w:rFonts w:ascii="Times New Roman" w:eastAsia="Times New Roman" w:hAnsi="Times New Roman" w:cs="Times New Roman"/>
          <w:sz w:val="24"/>
          <w:szCs w:val="24"/>
        </w:rPr>
        <w:t xml:space="preserve"> каким-либо иным способом»; </w:t>
      </w:r>
    </w:p>
    <w:p w:rsidR="005C112A" w:rsidRPr="005C112A" w:rsidRDefault="005C112A" w:rsidP="005C112A">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обезличивание — «действия, в результате которых невозможно определить </w:t>
      </w:r>
      <w:r w:rsidRPr="005C112A">
        <w:rPr>
          <w:rFonts w:ascii="Times New Roman" w:eastAsia="Times New Roman" w:hAnsi="Times New Roman" w:cs="Times New Roman"/>
          <w:i/>
          <w:iCs/>
          <w:sz w:val="24"/>
          <w:szCs w:val="24"/>
        </w:rPr>
        <w:t>принадлежность персональных данных</w:t>
      </w:r>
      <w:r w:rsidRPr="005C112A">
        <w:rPr>
          <w:rFonts w:ascii="Times New Roman" w:eastAsia="Times New Roman" w:hAnsi="Times New Roman" w:cs="Times New Roman"/>
          <w:sz w:val="24"/>
          <w:szCs w:val="24"/>
        </w:rPr>
        <w:t xml:space="preserve"> конкретному субъекту персональных данных»; </w:t>
      </w:r>
    </w:p>
    <w:p w:rsidR="005C112A" w:rsidRPr="005C112A" w:rsidRDefault="005C112A" w:rsidP="005C112A">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блокирование — «временное прекращение сбора, систематизации, накопления, использования, распространения персональных </w:t>
      </w:r>
      <w:r w:rsidRPr="005C112A">
        <w:rPr>
          <w:rFonts w:ascii="Times New Roman" w:eastAsia="Times New Roman" w:hAnsi="Times New Roman" w:cs="Times New Roman"/>
          <w:sz w:val="24"/>
          <w:szCs w:val="24"/>
        </w:rPr>
        <w:softHyphen/>
        <w:t xml:space="preserve">данных, в том числе их передачи»; </w:t>
      </w:r>
    </w:p>
    <w:p w:rsidR="005C112A" w:rsidRPr="005C112A" w:rsidRDefault="005C112A" w:rsidP="005C112A">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i/>
          <w:iCs/>
          <w:sz w:val="24"/>
          <w:szCs w:val="24"/>
        </w:rPr>
        <w:t>уничтожение персональных данных</w:t>
      </w:r>
      <w:r w:rsidRPr="005C112A">
        <w:rPr>
          <w:rFonts w:ascii="Times New Roman" w:eastAsia="Times New Roman" w:hAnsi="Times New Roman" w:cs="Times New Roman"/>
          <w:sz w:val="24"/>
          <w:szCs w:val="24"/>
        </w:rPr>
        <w:t xml:space="preserve"> — «действия, в результате которых невозможно восстановить </w:t>
      </w:r>
      <w:r w:rsidRPr="005C112A">
        <w:rPr>
          <w:rFonts w:ascii="Times New Roman" w:eastAsia="Times New Roman" w:hAnsi="Times New Roman" w:cs="Times New Roman"/>
          <w:i/>
          <w:iCs/>
          <w:sz w:val="24"/>
          <w:szCs w:val="24"/>
        </w:rPr>
        <w:t>содержание персональных данных</w:t>
      </w:r>
      <w:r w:rsidRPr="005C112A">
        <w:rPr>
          <w:rFonts w:ascii="Times New Roman" w:eastAsia="Times New Roman" w:hAnsi="Times New Roman" w:cs="Times New Roman"/>
          <w:sz w:val="24"/>
          <w:szCs w:val="24"/>
        </w:rPr>
        <w:t xml:space="preserve"> в информационной системе персональных данных или в результате которых уничтожаются материальные </w:t>
      </w:r>
      <w:r w:rsidRPr="005C112A">
        <w:rPr>
          <w:rFonts w:ascii="Times New Roman" w:eastAsia="Times New Roman" w:hAnsi="Times New Roman" w:cs="Times New Roman"/>
          <w:i/>
          <w:iCs/>
          <w:sz w:val="24"/>
          <w:szCs w:val="24"/>
        </w:rPr>
        <w:t>носители персональных данных</w:t>
      </w:r>
      <w:r w:rsidRPr="005C112A">
        <w:rPr>
          <w:rFonts w:ascii="Times New Roman" w:eastAsia="Times New Roman" w:hAnsi="Times New Roman" w:cs="Times New Roman"/>
          <w:sz w:val="24"/>
          <w:szCs w:val="24"/>
        </w:rPr>
        <w:t xml:space="preserve">». </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Особого внимания заслуживают такие способы обработки, как блокировка и </w:t>
      </w:r>
      <w:r w:rsidRPr="005C112A">
        <w:rPr>
          <w:rFonts w:ascii="Times New Roman" w:eastAsia="Times New Roman" w:hAnsi="Times New Roman" w:cs="Times New Roman"/>
          <w:i/>
          <w:iCs/>
          <w:sz w:val="24"/>
          <w:szCs w:val="24"/>
        </w:rPr>
        <w:t>уничтожение персональных данных</w:t>
      </w:r>
      <w:r w:rsidRPr="005C112A">
        <w:rPr>
          <w:rFonts w:ascii="Times New Roman" w:eastAsia="Times New Roman" w:hAnsi="Times New Roman" w:cs="Times New Roman"/>
          <w:sz w:val="24"/>
          <w:szCs w:val="24"/>
        </w:rPr>
        <w:t xml:space="preserve">. В законе весьма неплохо сказано об уничтожении — именно такой подход сейчас рекомендуется отечественными и зарубежными стандартами. Что касается </w:t>
      </w:r>
      <w:r w:rsidRPr="005C112A">
        <w:rPr>
          <w:rFonts w:ascii="Times New Roman" w:eastAsia="Times New Roman" w:hAnsi="Times New Roman" w:cs="Times New Roman"/>
          <w:i/>
          <w:iCs/>
          <w:sz w:val="24"/>
          <w:szCs w:val="24"/>
        </w:rPr>
        <w:t>блокирования персональных данных</w:t>
      </w:r>
      <w:r w:rsidRPr="005C112A">
        <w:rPr>
          <w:rFonts w:ascii="Times New Roman" w:eastAsia="Times New Roman" w:hAnsi="Times New Roman" w:cs="Times New Roman"/>
          <w:sz w:val="24"/>
          <w:szCs w:val="24"/>
        </w:rPr>
        <w:t>, то такой способ обработки в отечественной практике введен впервые, и его исполнение может значительно осложнить жизнь организациям, использующим ранее разработанные информационные системы и базы данных, в которых подобная операция не предусмотрена.</w:t>
      </w:r>
    </w:p>
    <w:p w:rsidR="005C112A" w:rsidRPr="005C112A" w:rsidRDefault="005C112A" w:rsidP="005C112A">
      <w:pPr>
        <w:spacing w:before="100" w:beforeAutospacing="1" w:after="100" w:afterAutospacing="1" w:line="240" w:lineRule="auto"/>
        <w:outlineLvl w:val="1"/>
        <w:rPr>
          <w:rFonts w:ascii="Times New Roman" w:eastAsia="Times New Roman" w:hAnsi="Times New Roman" w:cs="Times New Roman"/>
          <w:b/>
          <w:bCs/>
          <w:sz w:val="36"/>
          <w:szCs w:val="36"/>
        </w:rPr>
      </w:pPr>
      <w:r w:rsidRPr="005C112A">
        <w:rPr>
          <w:rFonts w:ascii="Times New Roman" w:eastAsia="Times New Roman" w:hAnsi="Times New Roman" w:cs="Times New Roman"/>
          <w:b/>
          <w:bCs/>
          <w:sz w:val="36"/>
          <w:szCs w:val="36"/>
        </w:rPr>
        <w:t>Принципы и условия обработки персональных данных</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Положения закона </w:t>
      </w:r>
      <w:proofErr w:type="gramStart"/>
      <w:r w:rsidRPr="005C112A">
        <w:rPr>
          <w:rFonts w:ascii="Times New Roman" w:eastAsia="Times New Roman" w:hAnsi="Times New Roman" w:cs="Times New Roman"/>
          <w:sz w:val="24"/>
          <w:szCs w:val="24"/>
        </w:rPr>
        <w:t>направлены</w:t>
      </w:r>
      <w:proofErr w:type="gramEnd"/>
      <w:r w:rsidRPr="005C112A">
        <w:rPr>
          <w:rFonts w:ascii="Times New Roman" w:eastAsia="Times New Roman" w:hAnsi="Times New Roman" w:cs="Times New Roman"/>
          <w:sz w:val="24"/>
          <w:szCs w:val="24"/>
        </w:rPr>
        <w:t xml:space="preserve"> прежде всего на предотвращение незаконного сбора и </w:t>
      </w:r>
      <w:r w:rsidRPr="005C112A">
        <w:rPr>
          <w:rFonts w:ascii="Times New Roman" w:eastAsia="Times New Roman" w:hAnsi="Times New Roman" w:cs="Times New Roman"/>
          <w:i/>
          <w:iCs/>
          <w:sz w:val="24"/>
          <w:szCs w:val="24"/>
        </w:rPr>
        <w:t>использования персональных данных</w:t>
      </w:r>
      <w:r w:rsidRPr="005C112A">
        <w:rPr>
          <w:rFonts w:ascii="Times New Roman" w:eastAsia="Times New Roman" w:hAnsi="Times New Roman" w:cs="Times New Roman"/>
          <w:sz w:val="24"/>
          <w:szCs w:val="24"/>
        </w:rPr>
        <w:t>. Данное желание законодателя привело к появлению нового для делопроизводственной практики положения:</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Фрагмент документа</w:t>
      </w:r>
    </w:p>
    <w:tbl>
      <w:tblPr>
        <w:tblW w:w="0" w:type="auto"/>
        <w:tblCellSpacing w:w="0" w:type="dxa"/>
        <w:tblCellMar>
          <w:left w:w="0" w:type="dxa"/>
          <w:right w:w="0" w:type="dxa"/>
        </w:tblCellMar>
        <w:tblLook w:val="04A0"/>
      </w:tblPr>
      <w:tblGrid>
        <w:gridCol w:w="9355"/>
      </w:tblGrid>
      <w:tr w:rsidR="005C112A" w:rsidRPr="005C112A" w:rsidTr="005C112A">
        <w:trPr>
          <w:tblCellSpacing w:w="0" w:type="dxa"/>
        </w:trPr>
        <w:tc>
          <w:tcPr>
            <w:tcW w:w="0" w:type="auto"/>
            <w:vAlign w:val="center"/>
            <w:hideMark/>
          </w:tcPr>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Пункт 2 статьи 5 Федерального закона РФ «О персональных данных» от 27.07. 2006 г. </w:t>
            </w:r>
            <w:r w:rsidRPr="005C112A">
              <w:rPr>
                <w:rFonts w:ascii="Times New Roman" w:eastAsia="Times New Roman" w:hAnsi="Times New Roman" w:cs="Times New Roman"/>
                <w:sz w:val="24"/>
                <w:szCs w:val="24"/>
              </w:rPr>
              <w:lastRenderedPageBreak/>
              <w:t>№ 152-ФЗ</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i/>
                <w:iCs/>
                <w:sz w:val="24"/>
                <w:szCs w:val="24"/>
              </w:rPr>
              <w:t>Персональные данные</w:t>
            </w:r>
            <w:r w:rsidRPr="005C112A">
              <w:rPr>
                <w:rFonts w:ascii="Times New Roman" w:eastAsia="Times New Roman" w:hAnsi="Times New Roman" w:cs="Times New Roman"/>
                <w:sz w:val="24"/>
                <w:szCs w:val="24"/>
              </w:rPr>
              <w:t xml:space="preserve"> должны храниться в форме, позволяющей определить субъекта, не дольше, чем этого требуют цели их обработки, и подлежат уничтожению по достижении целей </w:t>
            </w:r>
            <w:r w:rsidRPr="005C112A">
              <w:rPr>
                <w:rFonts w:ascii="Times New Roman" w:eastAsia="Times New Roman" w:hAnsi="Times New Roman" w:cs="Times New Roman"/>
                <w:i/>
                <w:iCs/>
                <w:sz w:val="24"/>
                <w:szCs w:val="24"/>
              </w:rPr>
              <w:t>обработки персональных данных</w:t>
            </w:r>
            <w:r w:rsidRPr="005C112A">
              <w:rPr>
                <w:rFonts w:ascii="Times New Roman" w:eastAsia="Times New Roman" w:hAnsi="Times New Roman" w:cs="Times New Roman"/>
                <w:sz w:val="24"/>
                <w:szCs w:val="24"/>
              </w:rPr>
              <w:t>, или утраты необходимости в их достижении.</w:t>
            </w:r>
          </w:p>
        </w:tc>
      </w:tr>
    </w:tbl>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lastRenderedPageBreak/>
        <w:t xml:space="preserve">В данном случае законодательство, пожалуй, впервые устанавливает для информации и документов максимальный и к тому же условный срок хранения — «по достижении целей обработки». Организации должны будут установить сроки хранения содержащих </w:t>
      </w:r>
      <w:r w:rsidRPr="005C112A">
        <w:rPr>
          <w:rFonts w:ascii="Times New Roman" w:eastAsia="Times New Roman" w:hAnsi="Times New Roman" w:cs="Times New Roman"/>
          <w:i/>
          <w:iCs/>
          <w:sz w:val="24"/>
          <w:szCs w:val="24"/>
        </w:rPr>
        <w:t>персональные данные</w:t>
      </w:r>
      <w:r w:rsidRPr="005C112A">
        <w:rPr>
          <w:rFonts w:ascii="Times New Roman" w:eastAsia="Times New Roman" w:hAnsi="Times New Roman" w:cs="Times New Roman"/>
          <w:sz w:val="24"/>
          <w:szCs w:val="24"/>
        </w:rPr>
        <w:t xml:space="preserve"> документов, причем необходимо будет заранее продумать обоснование выбранных сроков хранения. Это достаточно сложный вопрос, который может вызвать много споров и проблем.</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Кроме того, специалистам ДОУ необходимо обратить внимание на следующее: поскольку цели сбора и </w:t>
      </w:r>
      <w:r w:rsidRPr="005C112A">
        <w:rPr>
          <w:rFonts w:ascii="Times New Roman" w:eastAsia="Times New Roman" w:hAnsi="Times New Roman" w:cs="Times New Roman"/>
          <w:i/>
          <w:iCs/>
          <w:sz w:val="24"/>
          <w:szCs w:val="24"/>
        </w:rPr>
        <w:t>обработки персональных данных</w:t>
      </w:r>
      <w:r w:rsidRPr="005C112A">
        <w:rPr>
          <w:rFonts w:ascii="Times New Roman" w:eastAsia="Times New Roman" w:hAnsi="Times New Roman" w:cs="Times New Roman"/>
          <w:sz w:val="24"/>
          <w:szCs w:val="24"/>
        </w:rPr>
        <w:t>, согласно требованию закона, должны быть определены еще до начала работы, необходимо тщательно продумать их формулировки. В противном случае организация сама может «подставить» себя: цели будут выполнены, а </w:t>
      </w:r>
      <w:r w:rsidRPr="005C112A">
        <w:rPr>
          <w:rFonts w:ascii="Times New Roman" w:eastAsia="Times New Roman" w:hAnsi="Times New Roman" w:cs="Times New Roman"/>
          <w:i/>
          <w:iCs/>
          <w:sz w:val="24"/>
          <w:szCs w:val="24"/>
        </w:rPr>
        <w:t>персональные данные</w:t>
      </w:r>
      <w:r w:rsidRPr="005C112A">
        <w:rPr>
          <w:rFonts w:ascii="Times New Roman" w:eastAsia="Times New Roman" w:hAnsi="Times New Roman" w:cs="Times New Roman"/>
          <w:sz w:val="24"/>
          <w:szCs w:val="24"/>
        </w:rPr>
        <w:t xml:space="preserve"> не будут уничтожены.</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Одним из самых неприятных для организаций, осуществляющих сбор и </w:t>
      </w:r>
      <w:r w:rsidRPr="005C112A">
        <w:rPr>
          <w:rFonts w:ascii="Times New Roman" w:eastAsia="Times New Roman" w:hAnsi="Times New Roman" w:cs="Times New Roman"/>
          <w:i/>
          <w:iCs/>
          <w:sz w:val="24"/>
          <w:szCs w:val="24"/>
        </w:rPr>
        <w:t>обработку персональных данных</w:t>
      </w:r>
      <w:r w:rsidRPr="005C112A">
        <w:rPr>
          <w:rFonts w:ascii="Times New Roman" w:eastAsia="Times New Roman" w:hAnsi="Times New Roman" w:cs="Times New Roman"/>
          <w:sz w:val="24"/>
          <w:szCs w:val="24"/>
        </w:rPr>
        <w:t>, является требование статьи 6 о необходимости получить согласие субъекта на их обработку. Не требуется получения согласия лишь в следующих случаях:</w:t>
      </w:r>
    </w:p>
    <w:p w:rsidR="005C112A" w:rsidRPr="005C112A" w:rsidRDefault="005C112A" w:rsidP="005C112A">
      <w:pPr>
        <w:numPr>
          <w:ilvl w:val="0"/>
          <w:numId w:val="10"/>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на основании федерального законодательства; </w:t>
      </w:r>
    </w:p>
    <w:p w:rsidR="005C112A" w:rsidRPr="005C112A" w:rsidRDefault="005C112A" w:rsidP="005C112A">
      <w:pPr>
        <w:numPr>
          <w:ilvl w:val="0"/>
          <w:numId w:val="10"/>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в целях исполнения договора с субъектом </w:t>
      </w:r>
      <w:r w:rsidRPr="005C112A">
        <w:rPr>
          <w:rFonts w:ascii="Times New Roman" w:eastAsia="Times New Roman" w:hAnsi="Times New Roman" w:cs="Times New Roman"/>
          <w:i/>
          <w:iCs/>
          <w:sz w:val="24"/>
          <w:szCs w:val="24"/>
        </w:rPr>
        <w:t>персональных данных</w:t>
      </w:r>
      <w:r w:rsidRPr="005C112A">
        <w:rPr>
          <w:rFonts w:ascii="Times New Roman" w:eastAsia="Times New Roman" w:hAnsi="Times New Roman" w:cs="Times New Roman"/>
          <w:sz w:val="24"/>
          <w:szCs w:val="24"/>
        </w:rPr>
        <w:t xml:space="preserve">; </w:t>
      </w:r>
    </w:p>
    <w:p w:rsidR="005C112A" w:rsidRPr="005C112A" w:rsidRDefault="005C112A" w:rsidP="005C112A">
      <w:pPr>
        <w:numPr>
          <w:ilvl w:val="0"/>
          <w:numId w:val="10"/>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в статистических или научных целях; </w:t>
      </w:r>
    </w:p>
    <w:p w:rsidR="005C112A" w:rsidRPr="005C112A" w:rsidRDefault="005C112A" w:rsidP="005C112A">
      <w:pPr>
        <w:numPr>
          <w:ilvl w:val="0"/>
          <w:numId w:val="10"/>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для защиты жизни, здоровья </w:t>
      </w:r>
      <w:r w:rsidRPr="005C112A">
        <w:rPr>
          <w:rFonts w:ascii="Times New Roman" w:eastAsia="Times New Roman" w:hAnsi="Times New Roman" w:cs="Times New Roman"/>
          <w:i/>
          <w:iCs/>
          <w:sz w:val="24"/>
          <w:szCs w:val="24"/>
        </w:rPr>
        <w:t>субъекта персональных данных</w:t>
      </w:r>
      <w:r w:rsidRPr="005C112A">
        <w:rPr>
          <w:rFonts w:ascii="Times New Roman" w:eastAsia="Times New Roman" w:hAnsi="Times New Roman" w:cs="Times New Roman"/>
          <w:sz w:val="24"/>
          <w:szCs w:val="24"/>
        </w:rPr>
        <w:t xml:space="preserve">; </w:t>
      </w:r>
    </w:p>
    <w:p w:rsidR="005C112A" w:rsidRPr="005C112A" w:rsidRDefault="005C112A" w:rsidP="005C112A">
      <w:pPr>
        <w:numPr>
          <w:ilvl w:val="0"/>
          <w:numId w:val="10"/>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для доставки почтовых отправлений организациями почтовой связи; </w:t>
      </w:r>
    </w:p>
    <w:p w:rsidR="005C112A" w:rsidRPr="005C112A" w:rsidRDefault="005C112A" w:rsidP="005C112A">
      <w:pPr>
        <w:numPr>
          <w:ilvl w:val="0"/>
          <w:numId w:val="10"/>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в ходе профессиональной деятельности журналиста, ученого и т.д.; </w:t>
      </w:r>
    </w:p>
    <w:p w:rsidR="005C112A" w:rsidRPr="005C112A" w:rsidRDefault="005C112A" w:rsidP="005C112A">
      <w:pPr>
        <w:numPr>
          <w:ilvl w:val="0"/>
          <w:numId w:val="10"/>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данных, подлежащих опубликованию в соответствии с </w:t>
      </w:r>
      <w:r w:rsidRPr="005C112A">
        <w:rPr>
          <w:rFonts w:ascii="Times New Roman" w:eastAsia="Times New Roman" w:hAnsi="Times New Roman" w:cs="Times New Roman"/>
          <w:sz w:val="24"/>
          <w:szCs w:val="24"/>
        </w:rPr>
        <w:softHyphen/>
        <w:t xml:space="preserve">федеральными законами; </w:t>
      </w:r>
    </w:p>
    <w:p w:rsidR="005C112A" w:rsidRPr="005C112A" w:rsidRDefault="005C112A" w:rsidP="005C112A">
      <w:pPr>
        <w:numPr>
          <w:ilvl w:val="0"/>
          <w:numId w:val="10"/>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в целях защиты основ конституционного строя, нравственности, здоровья, прав и законных интересов других лиц, обеспечения </w:t>
      </w:r>
      <w:r w:rsidRPr="005C112A">
        <w:rPr>
          <w:rFonts w:ascii="Times New Roman" w:eastAsia="Times New Roman" w:hAnsi="Times New Roman" w:cs="Times New Roman"/>
          <w:sz w:val="24"/>
          <w:szCs w:val="24"/>
        </w:rPr>
        <w:softHyphen/>
        <w:t xml:space="preserve">обороны страны и безопасности государства. </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У нас уже имеется ряд федеральных законов, которые описывают </w:t>
      </w:r>
      <w:r w:rsidRPr="005C112A">
        <w:rPr>
          <w:rFonts w:ascii="Times New Roman" w:eastAsia="Times New Roman" w:hAnsi="Times New Roman" w:cs="Times New Roman"/>
          <w:i/>
          <w:iCs/>
          <w:sz w:val="24"/>
          <w:szCs w:val="24"/>
        </w:rPr>
        <w:t>обработку персональных данных</w:t>
      </w:r>
      <w:r w:rsidRPr="005C112A">
        <w:rPr>
          <w:rFonts w:ascii="Times New Roman" w:eastAsia="Times New Roman" w:hAnsi="Times New Roman" w:cs="Times New Roman"/>
          <w:sz w:val="24"/>
          <w:szCs w:val="24"/>
        </w:rPr>
        <w:t xml:space="preserve">, например, при ведении Единых государственных реестров налогоплательщиков (ЕГРН) и юридических лиц </w:t>
      </w:r>
      <w:r w:rsidRPr="005C112A">
        <w:rPr>
          <w:rFonts w:ascii="Times New Roman" w:eastAsia="Times New Roman" w:hAnsi="Times New Roman" w:cs="Times New Roman"/>
          <w:sz w:val="24"/>
          <w:szCs w:val="24"/>
        </w:rPr>
        <w:softHyphen/>
        <w:t>(ЕГРЮЛ). Единственным условием для использования исключения из общего требования о получении согласия является изложение в соответствующем законодательстве следующих вопросов:</w:t>
      </w:r>
    </w:p>
    <w:p w:rsidR="005C112A" w:rsidRPr="005C112A" w:rsidRDefault="005C112A" w:rsidP="005C112A">
      <w:pPr>
        <w:numPr>
          <w:ilvl w:val="0"/>
          <w:numId w:val="11"/>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цели, </w:t>
      </w:r>
    </w:p>
    <w:p w:rsidR="005C112A" w:rsidRPr="005C112A" w:rsidRDefault="005C112A" w:rsidP="005C112A">
      <w:pPr>
        <w:numPr>
          <w:ilvl w:val="0"/>
          <w:numId w:val="11"/>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условий получения персональных данных, </w:t>
      </w:r>
    </w:p>
    <w:p w:rsidR="005C112A" w:rsidRPr="005C112A" w:rsidRDefault="005C112A" w:rsidP="005C112A">
      <w:pPr>
        <w:numPr>
          <w:ilvl w:val="0"/>
          <w:numId w:val="11"/>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круга субъектов, персональные данные которых подлежат обработке, </w:t>
      </w:r>
    </w:p>
    <w:p w:rsidR="005C112A" w:rsidRPr="005C112A" w:rsidRDefault="005C112A" w:rsidP="005C112A">
      <w:pPr>
        <w:numPr>
          <w:ilvl w:val="0"/>
          <w:numId w:val="11"/>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полномочий оператора, осуществляющего сбор данных. </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Пока непонятно, что будет происходить с теми законами, которые содержат нормы, связанные со сбором и </w:t>
      </w:r>
      <w:r w:rsidRPr="005C112A">
        <w:rPr>
          <w:rFonts w:ascii="Times New Roman" w:eastAsia="Times New Roman" w:hAnsi="Times New Roman" w:cs="Times New Roman"/>
          <w:i/>
          <w:iCs/>
          <w:sz w:val="24"/>
          <w:szCs w:val="24"/>
        </w:rPr>
        <w:t>обработкой персональных данных</w:t>
      </w:r>
      <w:r w:rsidRPr="005C112A">
        <w:rPr>
          <w:rFonts w:ascii="Times New Roman" w:eastAsia="Times New Roman" w:hAnsi="Times New Roman" w:cs="Times New Roman"/>
          <w:sz w:val="24"/>
          <w:szCs w:val="24"/>
        </w:rPr>
        <w:t>, но не выполняют при этом указанное условие.</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lastRenderedPageBreak/>
        <w:t xml:space="preserve">Первыми на проблемы, связанные с соблюдением нового закона, обратили внимание страховые компании. По их мнению, </w:t>
      </w:r>
      <w:r w:rsidRPr="005C112A">
        <w:rPr>
          <w:rFonts w:ascii="Times New Roman" w:eastAsia="Times New Roman" w:hAnsi="Times New Roman" w:cs="Times New Roman"/>
          <w:i/>
          <w:iCs/>
          <w:sz w:val="24"/>
          <w:szCs w:val="24"/>
        </w:rPr>
        <w:t>закон о персональных данных</w:t>
      </w:r>
      <w:r w:rsidRPr="005C112A">
        <w:rPr>
          <w:rFonts w:ascii="Times New Roman" w:eastAsia="Times New Roman" w:hAnsi="Times New Roman" w:cs="Times New Roman"/>
          <w:sz w:val="24"/>
          <w:szCs w:val="24"/>
        </w:rPr>
        <w:t xml:space="preserve"> способен серьезно затруднить реализацию закона об обязательном страховании автогражданской ответственности (ОСАГО) из-за запрета передавать третьим лицам полученные при заключении договора ОСАГО персональные данные клиента без его согласия. В результате страховая компания не сможет получить полную информацию о своих клиентах из единой базы данных (да и ведение такой базы также оказывается под вопросом), в данной ситуации риски страховщиков повышаются.</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Уже сейчас страховые компании пытаются решить эту важную для них проблему, рассматривая следующие варианты:</w:t>
      </w:r>
    </w:p>
    <w:p w:rsidR="005C112A" w:rsidRPr="005C112A" w:rsidRDefault="005C112A" w:rsidP="005C112A">
      <w:pPr>
        <w:numPr>
          <w:ilvl w:val="0"/>
          <w:numId w:val="12"/>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Внесение соответствующих поправок в закон об ОСАГО и </w:t>
      </w:r>
      <w:proofErr w:type="spellStart"/>
      <w:r w:rsidRPr="005C112A">
        <w:rPr>
          <w:rFonts w:ascii="Times New Roman" w:eastAsia="Times New Roman" w:hAnsi="Times New Roman" w:cs="Times New Roman"/>
          <w:sz w:val="24"/>
          <w:szCs w:val="24"/>
        </w:rPr>
        <w:t>обязание</w:t>
      </w:r>
      <w:proofErr w:type="spellEnd"/>
      <w:r w:rsidRPr="005C112A">
        <w:rPr>
          <w:rFonts w:ascii="Times New Roman" w:eastAsia="Times New Roman" w:hAnsi="Times New Roman" w:cs="Times New Roman"/>
          <w:sz w:val="24"/>
          <w:szCs w:val="24"/>
        </w:rPr>
        <w:t xml:space="preserve"> страховщиков обмениваться данными о страховых случаях. </w:t>
      </w:r>
    </w:p>
    <w:p w:rsidR="005C112A" w:rsidRPr="005C112A" w:rsidRDefault="005C112A" w:rsidP="005C112A">
      <w:pPr>
        <w:numPr>
          <w:ilvl w:val="0"/>
          <w:numId w:val="12"/>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Определение части </w:t>
      </w:r>
      <w:r w:rsidRPr="005C112A">
        <w:rPr>
          <w:rFonts w:ascii="Times New Roman" w:eastAsia="Times New Roman" w:hAnsi="Times New Roman" w:cs="Times New Roman"/>
          <w:i/>
          <w:iCs/>
          <w:sz w:val="24"/>
          <w:szCs w:val="24"/>
        </w:rPr>
        <w:t>персональных данных</w:t>
      </w:r>
      <w:r w:rsidRPr="005C112A">
        <w:rPr>
          <w:rFonts w:ascii="Times New Roman" w:eastAsia="Times New Roman" w:hAnsi="Times New Roman" w:cs="Times New Roman"/>
          <w:sz w:val="24"/>
          <w:szCs w:val="24"/>
        </w:rPr>
        <w:t xml:space="preserve"> как публичных. Сведения, которые физическое лицо указывает при оформлении договора ОСАГО, по мнению страховщиков, являются публичными. Однако закон «</w:t>
      </w:r>
      <w:r w:rsidRPr="005C112A">
        <w:rPr>
          <w:rFonts w:ascii="Times New Roman" w:eastAsia="Times New Roman" w:hAnsi="Times New Roman" w:cs="Times New Roman"/>
          <w:i/>
          <w:iCs/>
          <w:sz w:val="24"/>
          <w:szCs w:val="24"/>
        </w:rPr>
        <w:t>О персональных данных</w:t>
      </w:r>
      <w:r w:rsidRPr="005C112A">
        <w:rPr>
          <w:rFonts w:ascii="Times New Roman" w:eastAsia="Times New Roman" w:hAnsi="Times New Roman" w:cs="Times New Roman"/>
          <w:sz w:val="24"/>
          <w:szCs w:val="24"/>
        </w:rPr>
        <w:t xml:space="preserve">» требует получать согласие и на сбор публичных данных. </w:t>
      </w:r>
    </w:p>
    <w:p w:rsidR="005C112A" w:rsidRPr="005C112A" w:rsidRDefault="005C112A" w:rsidP="005C112A">
      <w:pPr>
        <w:numPr>
          <w:ilvl w:val="0"/>
          <w:numId w:val="12"/>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Комитет Всероссийского союза страховщиков (ВСС) по противодействию страховому мошенничеству уже подготовил два законопроекта, которые планируется внести на рассмотрение в Государст</w:t>
      </w:r>
      <w:r w:rsidRPr="005C112A">
        <w:rPr>
          <w:rFonts w:ascii="Times New Roman" w:eastAsia="Times New Roman" w:hAnsi="Times New Roman" w:cs="Times New Roman"/>
          <w:sz w:val="24"/>
          <w:szCs w:val="24"/>
        </w:rPr>
        <w:softHyphen/>
        <w:t>венную Думу в начале 2007 года. По словам главы комитета Евгения Потапова, один из этих законопроектов внесет изменения в закон «Об организации страхового дела в РФ». Он разрешит страховщикам создавать на базе своих ассоциаций и объединений автоматизированные информационные системы, которые будут содержать данные о страховых случаях и выплатах</w:t>
      </w:r>
      <w:hyperlink r:id="rId12" w:anchor="end" w:history="1">
        <w:r w:rsidRPr="005C112A">
          <w:rPr>
            <w:rFonts w:ascii="Times New Roman" w:eastAsia="Times New Roman" w:hAnsi="Times New Roman" w:cs="Times New Roman"/>
            <w:color w:val="0000FF"/>
            <w:sz w:val="24"/>
            <w:szCs w:val="24"/>
            <w:u w:val="single"/>
            <w:vertAlign w:val="superscript"/>
          </w:rPr>
          <w:t>8</w:t>
        </w:r>
      </w:hyperlink>
      <w:r w:rsidRPr="005C112A">
        <w:rPr>
          <w:rFonts w:ascii="Times New Roman" w:eastAsia="Times New Roman" w:hAnsi="Times New Roman" w:cs="Times New Roman"/>
          <w:sz w:val="24"/>
          <w:szCs w:val="24"/>
        </w:rPr>
        <w:t xml:space="preserve">. </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Вызывает сомнения пункт 6 статьи 6 о предоставлении права обрабатывать персональные данные журналистам, ученым и представителям иных творческих профессий без согласия субъекта. Вполне реально (особенно в коммерческих структурах) ввести штатную должность «представителя творческой профессии» и «записать на нее» все базы данных, содержащие персональную информацию.</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Например, в Англии в аналогичной норме закона дополнительно оговаривается, что в этом случае целью обработки данных должна быть публикация соответствующего материала; что такая публикация должна соответствовать общественным интересам (в том числе в реализации права на самовыражение представителя творческой профессии)</w:t>
      </w:r>
      <w:hyperlink r:id="rId13" w:anchor="end" w:history="1">
        <w:r w:rsidRPr="005C112A">
          <w:rPr>
            <w:rFonts w:ascii="Times New Roman" w:eastAsia="Times New Roman" w:hAnsi="Times New Roman" w:cs="Times New Roman"/>
            <w:color w:val="0000FF"/>
            <w:sz w:val="24"/>
            <w:szCs w:val="24"/>
            <w:u w:val="single"/>
            <w:vertAlign w:val="superscript"/>
          </w:rPr>
          <w:t>9</w:t>
        </w:r>
      </w:hyperlink>
      <w:r w:rsidRPr="005C112A">
        <w:rPr>
          <w:rFonts w:ascii="Times New Roman" w:eastAsia="Times New Roman" w:hAnsi="Times New Roman" w:cs="Times New Roman"/>
          <w:sz w:val="24"/>
          <w:szCs w:val="24"/>
        </w:rPr>
        <w:t>.</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Кроме того, интересно, как у нас будет определяться, кто является журналистом или писателем, а кто нет. Не секрет, что многие из пишущей братии не имеют ни соответствующих дипломов, ни служебных удостоверений. Здесь нам может быть полезен подход, применяемый в США: там журналистами признают всех тех, кто пишет статьи для публичного </w:t>
      </w:r>
      <w:r w:rsidRPr="005C112A">
        <w:rPr>
          <w:rFonts w:ascii="Times New Roman" w:eastAsia="Times New Roman" w:hAnsi="Times New Roman" w:cs="Times New Roman"/>
          <w:sz w:val="24"/>
          <w:szCs w:val="24"/>
        </w:rPr>
        <w:softHyphen/>
        <w:t>распространения, даже если они публикуются только в Интернете.</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Пример 1</w:t>
      </w:r>
    </w:p>
    <w:tbl>
      <w:tblPr>
        <w:tblW w:w="0" w:type="auto"/>
        <w:tblCellSpacing w:w="0" w:type="dxa"/>
        <w:tblCellMar>
          <w:left w:w="0" w:type="dxa"/>
          <w:right w:w="0" w:type="dxa"/>
        </w:tblCellMar>
        <w:tblLook w:val="04A0"/>
      </w:tblPr>
      <w:tblGrid>
        <w:gridCol w:w="9355"/>
      </w:tblGrid>
      <w:tr w:rsidR="005C112A" w:rsidRPr="005C112A" w:rsidTr="005C112A">
        <w:trPr>
          <w:tblCellSpacing w:w="0" w:type="dxa"/>
        </w:trPr>
        <w:tc>
          <w:tcPr>
            <w:tcW w:w="0" w:type="auto"/>
            <w:vAlign w:val="center"/>
            <w:hideMark/>
          </w:tcPr>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В США в январе 2007 года начался судебный </w:t>
            </w:r>
            <w:proofErr w:type="gramStart"/>
            <w:r w:rsidRPr="005C112A">
              <w:rPr>
                <w:rFonts w:ascii="Times New Roman" w:eastAsia="Times New Roman" w:hAnsi="Times New Roman" w:cs="Times New Roman"/>
                <w:sz w:val="24"/>
                <w:szCs w:val="24"/>
              </w:rPr>
              <w:t>процесс</w:t>
            </w:r>
            <w:proofErr w:type="gramEnd"/>
            <w:r w:rsidRPr="005C112A">
              <w:rPr>
                <w:rFonts w:ascii="Times New Roman" w:eastAsia="Times New Roman" w:hAnsi="Times New Roman" w:cs="Times New Roman"/>
                <w:sz w:val="24"/>
                <w:szCs w:val="24"/>
              </w:rPr>
              <w:t xml:space="preserve"> над бывшим высокопо</w:t>
            </w:r>
            <w:r w:rsidRPr="005C112A">
              <w:rPr>
                <w:rFonts w:ascii="Times New Roman" w:eastAsia="Times New Roman" w:hAnsi="Times New Roman" w:cs="Times New Roman"/>
                <w:sz w:val="24"/>
                <w:szCs w:val="24"/>
              </w:rPr>
              <w:softHyphen/>
            </w:r>
            <w:r w:rsidRPr="005C112A">
              <w:rPr>
                <w:rFonts w:ascii="Times New Roman" w:eastAsia="Times New Roman" w:hAnsi="Times New Roman" w:cs="Times New Roman"/>
                <w:sz w:val="24"/>
                <w:szCs w:val="24"/>
              </w:rPr>
              <w:softHyphen/>
              <w:t xml:space="preserve">ставленным сотрудником администрации Джорджа Буша Льюисом «Скутером» Либби. В зале суда для прессы было отведено сто мест, и два из них официально получили авторы </w:t>
            </w:r>
            <w:proofErr w:type="spellStart"/>
            <w:proofErr w:type="gramStart"/>
            <w:r w:rsidRPr="005C112A">
              <w:rPr>
                <w:rFonts w:ascii="Times New Roman" w:eastAsia="Times New Roman" w:hAnsi="Times New Roman" w:cs="Times New Roman"/>
                <w:sz w:val="24"/>
                <w:szCs w:val="24"/>
              </w:rPr>
              <w:t>интернет-дневников</w:t>
            </w:r>
            <w:proofErr w:type="spellEnd"/>
            <w:proofErr w:type="gramEnd"/>
            <w:r w:rsidRPr="005C112A">
              <w:rPr>
                <w:rFonts w:ascii="Times New Roman" w:eastAsia="Times New Roman" w:hAnsi="Times New Roman" w:cs="Times New Roman"/>
                <w:sz w:val="24"/>
                <w:szCs w:val="24"/>
              </w:rPr>
              <w:t>.</w:t>
            </w:r>
          </w:p>
        </w:tc>
      </w:tr>
    </w:tbl>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lastRenderedPageBreak/>
        <w:t>Пример 2</w:t>
      </w:r>
    </w:p>
    <w:tbl>
      <w:tblPr>
        <w:tblW w:w="0" w:type="auto"/>
        <w:tblCellSpacing w:w="0" w:type="dxa"/>
        <w:tblCellMar>
          <w:left w:w="0" w:type="dxa"/>
          <w:right w:w="0" w:type="dxa"/>
        </w:tblCellMar>
        <w:tblLook w:val="04A0"/>
      </w:tblPr>
      <w:tblGrid>
        <w:gridCol w:w="9355"/>
      </w:tblGrid>
      <w:tr w:rsidR="005C112A" w:rsidRPr="005C112A" w:rsidTr="005C112A">
        <w:trPr>
          <w:tblCellSpacing w:w="0" w:type="dxa"/>
        </w:trPr>
        <w:tc>
          <w:tcPr>
            <w:tcW w:w="0" w:type="auto"/>
            <w:vAlign w:val="center"/>
            <w:hideMark/>
          </w:tcPr>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Американское общество редакторов газет при разработке проекта федерального закона о предоставлении журналистам права не раскрывать конфиденциальную информацию во время судебных процессов предлагают, чтобы этот закон распространялся на всех без исключения и охватывал тех, кто собирает информацию для дальнейшего распространения. А под это определение попадают и авторы </w:t>
            </w:r>
            <w:proofErr w:type="spellStart"/>
            <w:proofErr w:type="gramStart"/>
            <w:r w:rsidRPr="005C112A">
              <w:rPr>
                <w:rFonts w:ascii="Times New Roman" w:eastAsia="Times New Roman" w:hAnsi="Times New Roman" w:cs="Times New Roman"/>
                <w:sz w:val="24"/>
                <w:szCs w:val="24"/>
              </w:rPr>
              <w:t>интернет-дневников</w:t>
            </w:r>
            <w:proofErr w:type="spellEnd"/>
            <w:proofErr w:type="gramEnd"/>
            <w:r w:rsidRPr="005C112A">
              <w:rPr>
                <w:rFonts w:ascii="Times New Roman" w:eastAsia="Times New Roman" w:hAnsi="Times New Roman" w:cs="Times New Roman"/>
                <w:sz w:val="24"/>
                <w:szCs w:val="24"/>
              </w:rPr>
              <w:t> — «</w:t>
            </w:r>
            <w:proofErr w:type="spellStart"/>
            <w:r w:rsidRPr="005C112A">
              <w:rPr>
                <w:rFonts w:ascii="Times New Roman" w:eastAsia="Times New Roman" w:hAnsi="Times New Roman" w:cs="Times New Roman"/>
                <w:sz w:val="24"/>
                <w:szCs w:val="24"/>
              </w:rPr>
              <w:t>блоггеры</w:t>
            </w:r>
            <w:proofErr w:type="spellEnd"/>
            <w:r w:rsidRPr="005C112A">
              <w:rPr>
                <w:rFonts w:ascii="Times New Roman" w:eastAsia="Times New Roman" w:hAnsi="Times New Roman" w:cs="Times New Roman"/>
                <w:sz w:val="24"/>
                <w:szCs w:val="24"/>
              </w:rPr>
              <w:t>»</w:t>
            </w:r>
            <w:hyperlink r:id="rId14" w:anchor="end" w:history="1">
              <w:r w:rsidRPr="005C112A">
                <w:rPr>
                  <w:rFonts w:ascii="Times New Roman" w:eastAsia="Times New Roman" w:hAnsi="Times New Roman" w:cs="Times New Roman"/>
                  <w:color w:val="0000FF"/>
                  <w:sz w:val="24"/>
                  <w:szCs w:val="24"/>
                  <w:u w:val="single"/>
                  <w:vertAlign w:val="superscript"/>
                </w:rPr>
                <w:t>10</w:t>
              </w:r>
            </w:hyperlink>
            <w:r w:rsidRPr="005C112A">
              <w:rPr>
                <w:rFonts w:ascii="Times New Roman" w:eastAsia="Times New Roman" w:hAnsi="Times New Roman" w:cs="Times New Roman"/>
                <w:sz w:val="24"/>
                <w:szCs w:val="24"/>
              </w:rPr>
              <w:t>.</w:t>
            </w:r>
          </w:p>
        </w:tc>
      </w:tr>
    </w:tbl>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Теперь разберемся, каким образом новый закон предполагает получение согласия субъекта на обработку его</w:t>
      </w:r>
      <w:r w:rsidRPr="005C112A">
        <w:rPr>
          <w:rFonts w:ascii="Times New Roman" w:eastAsia="Times New Roman" w:hAnsi="Times New Roman" w:cs="Times New Roman"/>
          <w:b/>
          <w:bCs/>
          <w:i/>
          <w:iCs/>
          <w:sz w:val="24"/>
          <w:szCs w:val="24"/>
        </w:rPr>
        <w:t xml:space="preserve"> персональных данных.</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Фрагмент документа</w:t>
      </w:r>
    </w:p>
    <w:tbl>
      <w:tblPr>
        <w:tblW w:w="0" w:type="auto"/>
        <w:tblCellSpacing w:w="0" w:type="dxa"/>
        <w:tblCellMar>
          <w:left w:w="0" w:type="dxa"/>
          <w:right w:w="0" w:type="dxa"/>
        </w:tblCellMar>
        <w:tblLook w:val="04A0"/>
      </w:tblPr>
      <w:tblGrid>
        <w:gridCol w:w="9355"/>
      </w:tblGrid>
      <w:tr w:rsidR="005C112A" w:rsidRPr="005C112A" w:rsidTr="005C112A">
        <w:trPr>
          <w:tblCellSpacing w:w="0" w:type="dxa"/>
        </w:trPr>
        <w:tc>
          <w:tcPr>
            <w:tcW w:w="0" w:type="auto"/>
            <w:vAlign w:val="center"/>
            <w:hideMark/>
          </w:tcPr>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Пункт 1 статьи 9 Федерального закона РФ «О персональных данных» от 27.07. 2006 г. № 152-ФЗ</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i/>
                <w:iCs/>
                <w:sz w:val="24"/>
                <w:szCs w:val="24"/>
              </w:rPr>
              <w:t>Субъект персональных данных</w:t>
            </w:r>
            <w:r w:rsidRPr="005C112A">
              <w:rPr>
                <w:rFonts w:ascii="Times New Roman" w:eastAsia="Times New Roman" w:hAnsi="Times New Roman" w:cs="Times New Roman"/>
                <w:sz w:val="24"/>
                <w:szCs w:val="24"/>
              </w:rPr>
              <w:t xml:space="preserve"> принимает решение о предоставлении своих </w:t>
            </w:r>
            <w:r w:rsidRPr="005C112A">
              <w:rPr>
                <w:rFonts w:ascii="Times New Roman" w:eastAsia="Times New Roman" w:hAnsi="Times New Roman" w:cs="Times New Roman"/>
                <w:i/>
                <w:iCs/>
                <w:sz w:val="24"/>
                <w:szCs w:val="24"/>
              </w:rPr>
              <w:t>персональных данных</w:t>
            </w:r>
            <w:r w:rsidRPr="005C112A">
              <w:rPr>
                <w:rFonts w:ascii="Times New Roman" w:eastAsia="Times New Roman" w:hAnsi="Times New Roman" w:cs="Times New Roman"/>
                <w:sz w:val="24"/>
                <w:szCs w:val="24"/>
              </w:rPr>
              <w:t xml:space="preserve"> и дает согласие на их обработку своей волей и в своем интересе… Согласие на </w:t>
            </w:r>
            <w:r w:rsidRPr="005C112A">
              <w:rPr>
                <w:rFonts w:ascii="Times New Roman" w:eastAsia="Times New Roman" w:hAnsi="Times New Roman" w:cs="Times New Roman"/>
                <w:i/>
                <w:iCs/>
                <w:sz w:val="24"/>
                <w:szCs w:val="24"/>
              </w:rPr>
              <w:t xml:space="preserve">обработку персональных данных </w:t>
            </w:r>
            <w:r w:rsidRPr="005C112A">
              <w:rPr>
                <w:rFonts w:ascii="Times New Roman" w:eastAsia="Times New Roman" w:hAnsi="Times New Roman" w:cs="Times New Roman"/>
                <w:sz w:val="24"/>
                <w:szCs w:val="24"/>
              </w:rPr>
              <w:t xml:space="preserve">может быть отозвано </w:t>
            </w:r>
            <w:r w:rsidRPr="005C112A">
              <w:rPr>
                <w:rFonts w:ascii="Times New Roman" w:eastAsia="Times New Roman" w:hAnsi="Times New Roman" w:cs="Times New Roman"/>
                <w:i/>
                <w:iCs/>
                <w:sz w:val="24"/>
                <w:szCs w:val="24"/>
              </w:rPr>
              <w:t>субъектом персональных данных</w:t>
            </w:r>
            <w:r w:rsidRPr="005C112A">
              <w:rPr>
                <w:rFonts w:ascii="Times New Roman" w:eastAsia="Times New Roman" w:hAnsi="Times New Roman" w:cs="Times New Roman"/>
                <w:sz w:val="24"/>
                <w:szCs w:val="24"/>
              </w:rPr>
              <w:t>.</w:t>
            </w:r>
          </w:p>
        </w:tc>
      </w:tr>
    </w:tbl>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Кроме того, в пункте 3 статьи 9 содержится достаточно неприятное для операторов условие. Им придется либо накапливать доказательства того, что собранные ими данные взяты из общедоступных источников, либо получать согласие от субъекта персональных данных и затем хранить этот документ на случай, если «субъект» вдруг решит подать на оператора в суд за нарушение его прав.</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С общедоступными данными также не все так просто. Статья 8, определяя, что подразумевается под общедоступными источниками персональных данных (справочники, адресные книги и т.д.), подчеркивает, что туда персональная информация может включаться только с письменного согласия субъекта. Более того, «сведения о субъекте персональных данных могут быть в любое время исключены из общедоступных </w:t>
      </w:r>
      <w:r w:rsidRPr="005C112A">
        <w:rPr>
          <w:rFonts w:ascii="Times New Roman" w:eastAsia="Times New Roman" w:hAnsi="Times New Roman" w:cs="Times New Roman"/>
          <w:i/>
          <w:iCs/>
          <w:sz w:val="24"/>
          <w:szCs w:val="24"/>
        </w:rPr>
        <w:t>источников персональных данных</w:t>
      </w:r>
      <w:r w:rsidRPr="005C112A">
        <w:rPr>
          <w:rFonts w:ascii="Times New Roman" w:eastAsia="Times New Roman" w:hAnsi="Times New Roman" w:cs="Times New Roman"/>
          <w:sz w:val="24"/>
          <w:szCs w:val="24"/>
        </w:rPr>
        <w:t xml:space="preserve"> по требованию субъекта персональных данных либо по решению суда или иных уполномоченных государственных органов».</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С другой стороны, если какая-либо организация воспользовалась общедоступными </w:t>
      </w:r>
      <w:r w:rsidRPr="005C112A">
        <w:rPr>
          <w:rFonts w:ascii="Times New Roman" w:eastAsia="Times New Roman" w:hAnsi="Times New Roman" w:cs="Times New Roman"/>
          <w:i/>
          <w:iCs/>
          <w:sz w:val="24"/>
          <w:szCs w:val="24"/>
        </w:rPr>
        <w:t>источниками персональных данных</w:t>
      </w:r>
      <w:r w:rsidRPr="005C112A">
        <w:rPr>
          <w:rFonts w:ascii="Times New Roman" w:eastAsia="Times New Roman" w:hAnsi="Times New Roman" w:cs="Times New Roman"/>
          <w:sz w:val="24"/>
          <w:szCs w:val="24"/>
        </w:rPr>
        <w:t xml:space="preserve"> при сборе информации, то она должна будет </w:t>
      </w:r>
      <w:proofErr w:type="spellStart"/>
      <w:r w:rsidRPr="005C112A">
        <w:rPr>
          <w:rFonts w:ascii="Times New Roman" w:eastAsia="Times New Roman" w:hAnsi="Times New Roman" w:cs="Times New Roman"/>
          <w:sz w:val="24"/>
          <w:szCs w:val="24"/>
        </w:rPr>
        <w:t>задокументировать</w:t>
      </w:r>
      <w:proofErr w:type="spellEnd"/>
      <w:r w:rsidRPr="005C112A">
        <w:rPr>
          <w:rFonts w:ascii="Times New Roman" w:eastAsia="Times New Roman" w:hAnsi="Times New Roman" w:cs="Times New Roman"/>
          <w:sz w:val="24"/>
          <w:szCs w:val="24"/>
        </w:rPr>
        <w:t>, откуда она получила эти сведения и убедиться, что у «источника» имеются требуемые законодательством письменные согласия.</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Фрагмент документа</w:t>
      </w:r>
    </w:p>
    <w:tbl>
      <w:tblPr>
        <w:tblW w:w="0" w:type="auto"/>
        <w:tblCellSpacing w:w="0" w:type="dxa"/>
        <w:tblCellMar>
          <w:left w:w="0" w:type="dxa"/>
          <w:right w:w="0" w:type="dxa"/>
        </w:tblCellMar>
        <w:tblLook w:val="04A0"/>
      </w:tblPr>
      <w:tblGrid>
        <w:gridCol w:w="9355"/>
      </w:tblGrid>
      <w:tr w:rsidR="005C112A" w:rsidRPr="005C112A" w:rsidTr="005C112A">
        <w:trPr>
          <w:tblCellSpacing w:w="0" w:type="dxa"/>
        </w:trPr>
        <w:tc>
          <w:tcPr>
            <w:tcW w:w="0" w:type="auto"/>
            <w:vAlign w:val="center"/>
            <w:hideMark/>
          </w:tcPr>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Федеральный закон РФ «О персональных данных» от 27.07. 2006 г. № 152-ФЗ</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Пункт 12 статьи 3. Основные понятия, используемые в настоящем </w:t>
            </w:r>
            <w:r w:rsidRPr="005C112A">
              <w:rPr>
                <w:rFonts w:ascii="Times New Roman" w:eastAsia="Times New Roman" w:hAnsi="Times New Roman" w:cs="Times New Roman"/>
                <w:sz w:val="24"/>
                <w:szCs w:val="24"/>
              </w:rPr>
              <w:softHyphen/>
              <w:t>Федеральном законе</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i/>
                <w:iCs/>
                <w:sz w:val="24"/>
                <w:szCs w:val="24"/>
              </w:rPr>
              <w:t>Общедоступные персональные данные</w:t>
            </w:r>
            <w:r w:rsidRPr="005C112A">
              <w:rPr>
                <w:rFonts w:ascii="Times New Roman" w:eastAsia="Times New Roman" w:hAnsi="Times New Roman" w:cs="Times New Roman"/>
                <w:sz w:val="24"/>
                <w:szCs w:val="24"/>
              </w:rPr>
              <w:t xml:space="preserve"> — персональные данные, доступ неограниченного круга лиц к которым предоставлен с согласия субъекта персональных данных или на которые в соответствии с федеральными законами не </w:t>
            </w:r>
            <w:r w:rsidRPr="005C112A">
              <w:rPr>
                <w:rFonts w:ascii="Times New Roman" w:eastAsia="Times New Roman" w:hAnsi="Times New Roman" w:cs="Times New Roman"/>
                <w:sz w:val="24"/>
                <w:szCs w:val="24"/>
              </w:rPr>
              <w:softHyphen/>
              <w:t>распространяется требование соблюдения конфиденциальности.</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lastRenderedPageBreak/>
              <w:t>Пункт 1 Статьи 8</w:t>
            </w:r>
            <w:r w:rsidRPr="005C112A">
              <w:rPr>
                <w:rFonts w:ascii="Times New Roman" w:eastAsia="Times New Roman" w:hAnsi="Times New Roman" w:cs="Times New Roman"/>
                <w:i/>
                <w:iCs/>
                <w:sz w:val="24"/>
                <w:szCs w:val="24"/>
              </w:rPr>
              <w:t>. Общедоступные источники персональных данных</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В целях информационного обеспечения могут создаваться </w:t>
            </w:r>
            <w:r w:rsidRPr="005C112A">
              <w:rPr>
                <w:rFonts w:ascii="Times New Roman" w:eastAsia="Times New Roman" w:hAnsi="Times New Roman" w:cs="Times New Roman"/>
                <w:i/>
                <w:iCs/>
                <w:sz w:val="24"/>
                <w:szCs w:val="24"/>
              </w:rPr>
              <w:t>общедоступные источники персональных данных</w:t>
            </w:r>
            <w:r w:rsidRPr="005C112A">
              <w:rPr>
                <w:rFonts w:ascii="Times New Roman" w:eastAsia="Times New Roman" w:hAnsi="Times New Roman" w:cs="Times New Roman"/>
                <w:sz w:val="24"/>
                <w:szCs w:val="24"/>
              </w:rPr>
              <w:t xml:space="preserve"> (в том числе справочники, адресные книги). В </w:t>
            </w:r>
            <w:r w:rsidRPr="005C112A">
              <w:rPr>
                <w:rFonts w:ascii="Times New Roman" w:eastAsia="Times New Roman" w:hAnsi="Times New Roman" w:cs="Times New Roman"/>
                <w:i/>
                <w:iCs/>
                <w:sz w:val="24"/>
                <w:szCs w:val="24"/>
              </w:rPr>
              <w:t>общедоступные источники персональных данных</w:t>
            </w:r>
            <w:r w:rsidRPr="005C112A">
              <w:rPr>
                <w:rFonts w:ascii="Times New Roman" w:eastAsia="Times New Roman" w:hAnsi="Times New Roman" w:cs="Times New Roman"/>
                <w:sz w:val="24"/>
                <w:szCs w:val="24"/>
              </w:rPr>
              <w:t xml:space="preserve"> с письменного согласия субъекта персональных данных могут включаться его фамилия, имя, отчество, год и место рождения, адрес, абонентский номер, сведения о профессии и иные </w:t>
            </w:r>
            <w:r w:rsidRPr="005C112A">
              <w:rPr>
                <w:rFonts w:ascii="Times New Roman" w:eastAsia="Times New Roman" w:hAnsi="Times New Roman" w:cs="Times New Roman"/>
                <w:i/>
                <w:iCs/>
                <w:sz w:val="24"/>
                <w:szCs w:val="24"/>
              </w:rPr>
              <w:t>персональные данные</w:t>
            </w:r>
            <w:r w:rsidRPr="005C112A">
              <w:rPr>
                <w:rFonts w:ascii="Times New Roman" w:eastAsia="Times New Roman" w:hAnsi="Times New Roman" w:cs="Times New Roman"/>
                <w:sz w:val="24"/>
                <w:szCs w:val="24"/>
              </w:rPr>
              <w:t xml:space="preserve">, предоставленные </w:t>
            </w:r>
            <w:r w:rsidRPr="005C112A">
              <w:rPr>
                <w:rFonts w:ascii="Times New Roman" w:eastAsia="Times New Roman" w:hAnsi="Times New Roman" w:cs="Times New Roman"/>
                <w:i/>
                <w:iCs/>
                <w:sz w:val="24"/>
                <w:szCs w:val="24"/>
              </w:rPr>
              <w:t>субъектом персональных данных</w:t>
            </w:r>
            <w:r w:rsidRPr="005C112A">
              <w:rPr>
                <w:rFonts w:ascii="Times New Roman" w:eastAsia="Times New Roman" w:hAnsi="Times New Roman" w:cs="Times New Roman"/>
                <w:sz w:val="24"/>
                <w:szCs w:val="24"/>
              </w:rPr>
              <w:t>.</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i/>
                <w:iCs/>
                <w:sz w:val="24"/>
                <w:szCs w:val="24"/>
              </w:rPr>
              <w:t>Пункт 3 статьи 9. Согласие субъекта персональных данных на обработку своих персональных данных</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Обязанность </w:t>
            </w:r>
            <w:proofErr w:type="gramStart"/>
            <w:r w:rsidRPr="005C112A">
              <w:rPr>
                <w:rFonts w:ascii="Times New Roman" w:eastAsia="Times New Roman" w:hAnsi="Times New Roman" w:cs="Times New Roman"/>
                <w:sz w:val="24"/>
                <w:szCs w:val="24"/>
              </w:rPr>
              <w:t>предоставить доказательство</w:t>
            </w:r>
            <w:proofErr w:type="gramEnd"/>
            <w:r w:rsidRPr="005C112A">
              <w:rPr>
                <w:rFonts w:ascii="Times New Roman" w:eastAsia="Times New Roman" w:hAnsi="Times New Roman" w:cs="Times New Roman"/>
                <w:sz w:val="24"/>
                <w:szCs w:val="24"/>
              </w:rPr>
              <w:t xml:space="preserve"> получения согласия </w:t>
            </w:r>
            <w:r w:rsidRPr="005C112A">
              <w:rPr>
                <w:rFonts w:ascii="Times New Roman" w:eastAsia="Times New Roman" w:hAnsi="Times New Roman" w:cs="Times New Roman"/>
                <w:i/>
                <w:iCs/>
                <w:sz w:val="24"/>
                <w:szCs w:val="24"/>
              </w:rPr>
              <w:t>субъекта персональных данных</w:t>
            </w:r>
            <w:r w:rsidRPr="005C112A">
              <w:rPr>
                <w:rFonts w:ascii="Times New Roman" w:eastAsia="Times New Roman" w:hAnsi="Times New Roman" w:cs="Times New Roman"/>
                <w:sz w:val="24"/>
                <w:szCs w:val="24"/>
              </w:rPr>
              <w:t xml:space="preserve"> на обработку его персональных данных, а в случае обработки </w:t>
            </w:r>
            <w:r w:rsidRPr="005C112A">
              <w:rPr>
                <w:rFonts w:ascii="Times New Roman" w:eastAsia="Times New Roman" w:hAnsi="Times New Roman" w:cs="Times New Roman"/>
                <w:i/>
                <w:iCs/>
                <w:sz w:val="24"/>
                <w:szCs w:val="24"/>
              </w:rPr>
              <w:t>общедоступных персональных данных</w:t>
            </w:r>
            <w:r w:rsidRPr="005C112A">
              <w:rPr>
                <w:rFonts w:ascii="Times New Roman" w:eastAsia="Times New Roman" w:hAnsi="Times New Roman" w:cs="Times New Roman"/>
                <w:sz w:val="24"/>
                <w:szCs w:val="24"/>
              </w:rPr>
              <w:t xml:space="preserve"> обязанность доказывания того, что обрабатываемые персональные данные являются общедоступными, возлагается на оператора.</w:t>
            </w:r>
          </w:p>
        </w:tc>
      </w:tr>
    </w:tbl>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lastRenderedPageBreak/>
        <w:t>Получается, чтобы защитить себя, организациям придется просить официальные подтверждения по каждому гражданину.</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Как должно быть оформлено письменное согласие субъекта? Оказывается, подписи гражданина под общей фразой «Я согласен на сбор и обработку своих </w:t>
      </w:r>
      <w:r w:rsidRPr="005C112A">
        <w:rPr>
          <w:rFonts w:ascii="Times New Roman" w:eastAsia="Times New Roman" w:hAnsi="Times New Roman" w:cs="Times New Roman"/>
          <w:i/>
          <w:iCs/>
          <w:sz w:val="24"/>
          <w:szCs w:val="24"/>
        </w:rPr>
        <w:t>персональных данных</w:t>
      </w:r>
      <w:r w:rsidRPr="005C112A">
        <w:rPr>
          <w:rFonts w:ascii="Times New Roman" w:eastAsia="Times New Roman" w:hAnsi="Times New Roman" w:cs="Times New Roman"/>
          <w:sz w:val="24"/>
          <w:szCs w:val="24"/>
        </w:rPr>
        <w:t>» будет недостаточно.</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Фрагмент документа</w:t>
      </w:r>
    </w:p>
    <w:tbl>
      <w:tblPr>
        <w:tblW w:w="0" w:type="auto"/>
        <w:tblCellSpacing w:w="0" w:type="dxa"/>
        <w:tblCellMar>
          <w:left w:w="0" w:type="dxa"/>
          <w:right w:w="0" w:type="dxa"/>
        </w:tblCellMar>
        <w:tblLook w:val="04A0"/>
      </w:tblPr>
      <w:tblGrid>
        <w:gridCol w:w="9355"/>
      </w:tblGrid>
      <w:tr w:rsidR="005C112A" w:rsidRPr="005C112A" w:rsidTr="005C112A">
        <w:trPr>
          <w:tblCellSpacing w:w="0" w:type="dxa"/>
        </w:trPr>
        <w:tc>
          <w:tcPr>
            <w:tcW w:w="0" w:type="auto"/>
            <w:vAlign w:val="center"/>
            <w:hideMark/>
          </w:tcPr>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Пункт 4 статьи 9 Федерального закона РФ «</w:t>
            </w:r>
            <w:r w:rsidRPr="005C112A">
              <w:rPr>
                <w:rFonts w:ascii="Times New Roman" w:eastAsia="Times New Roman" w:hAnsi="Times New Roman" w:cs="Times New Roman"/>
                <w:i/>
                <w:iCs/>
                <w:sz w:val="24"/>
                <w:szCs w:val="24"/>
              </w:rPr>
              <w:t>О персональных данных</w:t>
            </w:r>
            <w:r w:rsidRPr="005C112A">
              <w:rPr>
                <w:rFonts w:ascii="Times New Roman" w:eastAsia="Times New Roman" w:hAnsi="Times New Roman" w:cs="Times New Roman"/>
                <w:sz w:val="24"/>
                <w:szCs w:val="24"/>
              </w:rPr>
              <w:t>» от 27.07. 2006 г. № 152-ФЗ</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…письменное согласие </w:t>
            </w:r>
            <w:r w:rsidRPr="005C112A">
              <w:rPr>
                <w:rFonts w:ascii="Times New Roman" w:eastAsia="Times New Roman" w:hAnsi="Times New Roman" w:cs="Times New Roman"/>
                <w:i/>
                <w:iCs/>
                <w:sz w:val="24"/>
                <w:szCs w:val="24"/>
              </w:rPr>
              <w:t>субъекта персональных данных</w:t>
            </w:r>
            <w:r w:rsidRPr="005C112A">
              <w:rPr>
                <w:rFonts w:ascii="Times New Roman" w:eastAsia="Times New Roman" w:hAnsi="Times New Roman" w:cs="Times New Roman"/>
                <w:sz w:val="24"/>
                <w:szCs w:val="24"/>
              </w:rPr>
              <w:t xml:space="preserve"> на обработку своих </w:t>
            </w:r>
            <w:r w:rsidRPr="005C112A">
              <w:rPr>
                <w:rFonts w:ascii="Times New Roman" w:eastAsia="Times New Roman" w:hAnsi="Times New Roman" w:cs="Times New Roman"/>
                <w:i/>
                <w:iCs/>
                <w:sz w:val="24"/>
                <w:szCs w:val="24"/>
              </w:rPr>
              <w:t>персональных данных</w:t>
            </w:r>
            <w:r w:rsidRPr="005C112A">
              <w:rPr>
                <w:rFonts w:ascii="Times New Roman" w:eastAsia="Times New Roman" w:hAnsi="Times New Roman" w:cs="Times New Roman"/>
                <w:sz w:val="24"/>
                <w:szCs w:val="24"/>
              </w:rPr>
              <w:t xml:space="preserve"> должно включать в себя:</w:t>
            </w:r>
          </w:p>
          <w:p w:rsidR="005C112A" w:rsidRPr="005C112A" w:rsidRDefault="005C112A" w:rsidP="005C112A">
            <w:pPr>
              <w:numPr>
                <w:ilvl w:val="0"/>
                <w:numId w:val="13"/>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фамилию, имя, отчество, адрес </w:t>
            </w:r>
            <w:r w:rsidRPr="005C112A">
              <w:rPr>
                <w:rFonts w:ascii="Times New Roman" w:eastAsia="Times New Roman" w:hAnsi="Times New Roman" w:cs="Times New Roman"/>
                <w:i/>
                <w:iCs/>
                <w:sz w:val="24"/>
                <w:szCs w:val="24"/>
              </w:rPr>
              <w:t>субъекта персональных данных</w:t>
            </w:r>
            <w:r w:rsidRPr="005C112A">
              <w:rPr>
                <w:rFonts w:ascii="Times New Roman" w:eastAsia="Times New Roman" w:hAnsi="Times New Roman" w:cs="Times New Roman"/>
                <w:sz w:val="24"/>
                <w:szCs w:val="24"/>
              </w:rPr>
              <w:t xml:space="preserve">, номер основного документа, удостоверяющего его личность, сведения о дате выдачи указанного документа и выдавшем его органе; </w:t>
            </w:r>
          </w:p>
          <w:p w:rsidR="005C112A" w:rsidRPr="005C112A" w:rsidRDefault="005C112A" w:rsidP="005C112A">
            <w:pPr>
              <w:numPr>
                <w:ilvl w:val="0"/>
                <w:numId w:val="13"/>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наименование (фамилию, имя, отчество) и адрес оператора, получающего согласие </w:t>
            </w:r>
            <w:r w:rsidRPr="005C112A">
              <w:rPr>
                <w:rFonts w:ascii="Times New Roman" w:eastAsia="Times New Roman" w:hAnsi="Times New Roman" w:cs="Times New Roman"/>
                <w:i/>
                <w:iCs/>
                <w:sz w:val="24"/>
                <w:szCs w:val="24"/>
              </w:rPr>
              <w:t>субъекта персональных данных</w:t>
            </w:r>
            <w:r w:rsidRPr="005C112A">
              <w:rPr>
                <w:rFonts w:ascii="Times New Roman" w:eastAsia="Times New Roman" w:hAnsi="Times New Roman" w:cs="Times New Roman"/>
                <w:sz w:val="24"/>
                <w:szCs w:val="24"/>
              </w:rPr>
              <w:t xml:space="preserve">; </w:t>
            </w:r>
          </w:p>
          <w:p w:rsidR="005C112A" w:rsidRPr="005C112A" w:rsidRDefault="005C112A" w:rsidP="005C112A">
            <w:pPr>
              <w:numPr>
                <w:ilvl w:val="0"/>
                <w:numId w:val="13"/>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цель </w:t>
            </w:r>
            <w:r w:rsidRPr="005C112A">
              <w:rPr>
                <w:rFonts w:ascii="Times New Roman" w:eastAsia="Times New Roman" w:hAnsi="Times New Roman" w:cs="Times New Roman"/>
                <w:i/>
                <w:iCs/>
                <w:sz w:val="24"/>
                <w:szCs w:val="24"/>
              </w:rPr>
              <w:t>обработки персональных данных</w:t>
            </w:r>
            <w:r w:rsidRPr="005C112A">
              <w:rPr>
                <w:rFonts w:ascii="Times New Roman" w:eastAsia="Times New Roman" w:hAnsi="Times New Roman" w:cs="Times New Roman"/>
                <w:sz w:val="24"/>
                <w:szCs w:val="24"/>
              </w:rPr>
              <w:t xml:space="preserve">; </w:t>
            </w:r>
          </w:p>
          <w:p w:rsidR="005C112A" w:rsidRPr="005C112A" w:rsidRDefault="005C112A" w:rsidP="005C112A">
            <w:pPr>
              <w:numPr>
                <w:ilvl w:val="0"/>
                <w:numId w:val="13"/>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i/>
                <w:iCs/>
                <w:sz w:val="24"/>
                <w:szCs w:val="24"/>
              </w:rPr>
              <w:t>перечень персональных данных</w:t>
            </w:r>
            <w:r w:rsidRPr="005C112A">
              <w:rPr>
                <w:rFonts w:ascii="Times New Roman" w:eastAsia="Times New Roman" w:hAnsi="Times New Roman" w:cs="Times New Roman"/>
                <w:sz w:val="24"/>
                <w:szCs w:val="24"/>
              </w:rPr>
              <w:t xml:space="preserve">, на обработку которых дается согласие </w:t>
            </w:r>
            <w:r w:rsidRPr="005C112A">
              <w:rPr>
                <w:rFonts w:ascii="Times New Roman" w:eastAsia="Times New Roman" w:hAnsi="Times New Roman" w:cs="Times New Roman"/>
                <w:i/>
                <w:iCs/>
                <w:sz w:val="24"/>
                <w:szCs w:val="24"/>
              </w:rPr>
              <w:t>субъекта персональных данных</w:t>
            </w:r>
            <w:r w:rsidRPr="005C112A">
              <w:rPr>
                <w:rFonts w:ascii="Times New Roman" w:eastAsia="Times New Roman" w:hAnsi="Times New Roman" w:cs="Times New Roman"/>
                <w:sz w:val="24"/>
                <w:szCs w:val="24"/>
              </w:rPr>
              <w:t xml:space="preserve">; </w:t>
            </w:r>
          </w:p>
          <w:p w:rsidR="005C112A" w:rsidRPr="005C112A" w:rsidRDefault="005C112A" w:rsidP="005C112A">
            <w:pPr>
              <w:numPr>
                <w:ilvl w:val="0"/>
                <w:numId w:val="13"/>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перечень действий с </w:t>
            </w:r>
            <w:r w:rsidRPr="005C112A">
              <w:rPr>
                <w:rFonts w:ascii="Times New Roman" w:eastAsia="Times New Roman" w:hAnsi="Times New Roman" w:cs="Times New Roman"/>
                <w:i/>
                <w:iCs/>
                <w:sz w:val="24"/>
                <w:szCs w:val="24"/>
              </w:rPr>
              <w:t>персональными данными</w:t>
            </w:r>
            <w:r w:rsidRPr="005C112A">
              <w:rPr>
                <w:rFonts w:ascii="Times New Roman" w:eastAsia="Times New Roman" w:hAnsi="Times New Roman" w:cs="Times New Roman"/>
                <w:sz w:val="24"/>
                <w:szCs w:val="24"/>
              </w:rPr>
              <w:t xml:space="preserve">, на совершение которых дается согласие, общее описание используемых оператором способов </w:t>
            </w:r>
            <w:r w:rsidRPr="005C112A">
              <w:rPr>
                <w:rFonts w:ascii="Times New Roman" w:eastAsia="Times New Roman" w:hAnsi="Times New Roman" w:cs="Times New Roman"/>
                <w:i/>
                <w:iCs/>
                <w:sz w:val="24"/>
                <w:szCs w:val="24"/>
              </w:rPr>
              <w:t>обработки персональных данных</w:t>
            </w:r>
            <w:r w:rsidRPr="005C112A">
              <w:rPr>
                <w:rFonts w:ascii="Times New Roman" w:eastAsia="Times New Roman" w:hAnsi="Times New Roman" w:cs="Times New Roman"/>
                <w:sz w:val="24"/>
                <w:szCs w:val="24"/>
              </w:rPr>
              <w:t xml:space="preserve">; </w:t>
            </w:r>
          </w:p>
          <w:p w:rsidR="005C112A" w:rsidRPr="005C112A" w:rsidRDefault="005C112A" w:rsidP="005C112A">
            <w:pPr>
              <w:numPr>
                <w:ilvl w:val="0"/>
                <w:numId w:val="13"/>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срок, в течение которого действует согласие, а также порядок его отзыва. </w:t>
            </w:r>
          </w:p>
        </w:tc>
      </w:tr>
    </w:tbl>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Это означает, что перед тем как «изловить» </w:t>
      </w:r>
      <w:r w:rsidRPr="005C112A">
        <w:rPr>
          <w:rFonts w:ascii="Times New Roman" w:eastAsia="Times New Roman" w:hAnsi="Times New Roman" w:cs="Times New Roman"/>
          <w:i/>
          <w:iCs/>
          <w:sz w:val="24"/>
          <w:szCs w:val="24"/>
        </w:rPr>
        <w:t>субъекта персональных данных</w:t>
      </w:r>
      <w:r w:rsidRPr="005C112A">
        <w:rPr>
          <w:rFonts w:ascii="Times New Roman" w:eastAsia="Times New Roman" w:hAnsi="Times New Roman" w:cs="Times New Roman"/>
          <w:sz w:val="24"/>
          <w:szCs w:val="24"/>
        </w:rPr>
        <w:t xml:space="preserve"> и попытаться получить его согласие, оператору необходимо разработать </w:t>
      </w:r>
      <w:r w:rsidRPr="005C112A">
        <w:rPr>
          <w:rFonts w:ascii="Times New Roman" w:eastAsia="Times New Roman" w:hAnsi="Times New Roman" w:cs="Times New Roman"/>
          <w:sz w:val="24"/>
          <w:szCs w:val="24"/>
        </w:rPr>
        <w:softHyphen/>
        <w:t>специальный бланк документа, который бы содержал все необходимые сведения.</w:t>
      </w:r>
    </w:p>
    <w:p w:rsidR="005C112A" w:rsidRPr="005C112A" w:rsidRDefault="005C112A" w:rsidP="005C112A">
      <w:pPr>
        <w:spacing w:before="100" w:beforeAutospacing="1" w:after="100" w:afterAutospacing="1" w:line="240" w:lineRule="auto"/>
        <w:outlineLvl w:val="1"/>
        <w:rPr>
          <w:rFonts w:ascii="Times New Roman" w:eastAsia="Times New Roman" w:hAnsi="Times New Roman" w:cs="Times New Roman"/>
          <w:b/>
          <w:bCs/>
          <w:sz w:val="36"/>
          <w:szCs w:val="36"/>
        </w:rPr>
      </w:pPr>
      <w:r w:rsidRPr="005C112A">
        <w:rPr>
          <w:rFonts w:ascii="Times New Roman" w:eastAsia="Times New Roman" w:hAnsi="Times New Roman" w:cs="Times New Roman"/>
          <w:b/>
          <w:bCs/>
          <w:sz w:val="36"/>
          <w:szCs w:val="36"/>
        </w:rPr>
        <w:lastRenderedPageBreak/>
        <w:t>Права субъекта персональных данных</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Прежде </w:t>
      </w:r>
      <w:proofErr w:type="gramStart"/>
      <w:r w:rsidRPr="005C112A">
        <w:rPr>
          <w:rFonts w:ascii="Times New Roman" w:eastAsia="Times New Roman" w:hAnsi="Times New Roman" w:cs="Times New Roman"/>
          <w:sz w:val="24"/>
          <w:szCs w:val="24"/>
        </w:rPr>
        <w:t>всего</w:t>
      </w:r>
      <w:proofErr w:type="gramEnd"/>
      <w:r w:rsidRPr="005C112A">
        <w:rPr>
          <w:rFonts w:ascii="Times New Roman" w:eastAsia="Times New Roman" w:hAnsi="Times New Roman" w:cs="Times New Roman"/>
          <w:sz w:val="24"/>
          <w:szCs w:val="24"/>
        </w:rPr>
        <w:t xml:space="preserve"> субъект персональных данных вправе получить следующую информацию:</w:t>
      </w:r>
    </w:p>
    <w:p w:rsidR="005C112A" w:rsidRPr="005C112A" w:rsidRDefault="005C112A" w:rsidP="005C112A">
      <w:pPr>
        <w:numPr>
          <w:ilvl w:val="0"/>
          <w:numId w:val="14"/>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сведения об операторе, </w:t>
      </w:r>
    </w:p>
    <w:p w:rsidR="005C112A" w:rsidRPr="005C112A" w:rsidRDefault="005C112A" w:rsidP="005C112A">
      <w:pPr>
        <w:numPr>
          <w:ilvl w:val="0"/>
          <w:numId w:val="14"/>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сведения о месте нахождения оператора, </w:t>
      </w:r>
    </w:p>
    <w:p w:rsidR="005C112A" w:rsidRPr="005C112A" w:rsidRDefault="005C112A" w:rsidP="005C112A">
      <w:pPr>
        <w:numPr>
          <w:ilvl w:val="0"/>
          <w:numId w:val="14"/>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сведения о налич</w:t>
      </w:r>
      <w:proofErr w:type="gramStart"/>
      <w:r w:rsidRPr="005C112A">
        <w:rPr>
          <w:rFonts w:ascii="Times New Roman" w:eastAsia="Times New Roman" w:hAnsi="Times New Roman" w:cs="Times New Roman"/>
          <w:sz w:val="24"/>
          <w:szCs w:val="24"/>
        </w:rPr>
        <w:t>ии у о</w:t>
      </w:r>
      <w:proofErr w:type="gramEnd"/>
      <w:r w:rsidRPr="005C112A">
        <w:rPr>
          <w:rFonts w:ascii="Times New Roman" w:eastAsia="Times New Roman" w:hAnsi="Times New Roman" w:cs="Times New Roman"/>
          <w:sz w:val="24"/>
          <w:szCs w:val="24"/>
        </w:rPr>
        <w:t xml:space="preserve">ператора персональных данных, относящихся к соответствующему субъекту персональных данных, </w:t>
      </w:r>
    </w:p>
    <w:p w:rsidR="005C112A" w:rsidRPr="005C112A" w:rsidRDefault="005C112A" w:rsidP="005C112A">
      <w:pPr>
        <w:numPr>
          <w:ilvl w:val="0"/>
          <w:numId w:val="14"/>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субъект также имеет право на ознакомление со своими </w:t>
      </w:r>
      <w:r w:rsidRPr="005C112A">
        <w:rPr>
          <w:rFonts w:ascii="Times New Roman" w:eastAsia="Times New Roman" w:hAnsi="Times New Roman" w:cs="Times New Roman"/>
          <w:sz w:val="24"/>
          <w:szCs w:val="24"/>
        </w:rPr>
        <w:softHyphen/>
        <w:t xml:space="preserve">персональными данными, имеющимися у оператора. </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От оператора </w:t>
      </w:r>
      <w:r w:rsidRPr="005C112A">
        <w:rPr>
          <w:rFonts w:ascii="Times New Roman" w:eastAsia="Times New Roman" w:hAnsi="Times New Roman" w:cs="Times New Roman"/>
          <w:i/>
          <w:iCs/>
          <w:sz w:val="24"/>
          <w:szCs w:val="24"/>
        </w:rPr>
        <w:t>субъект персональных данных</w:t>
      </w:r>
      <w:r w:rsidRPr="005C112A">
        <w:rPr>
          <w:rFonts w:ascii="Times New Roman" w:eastAsia="Times New Roman" w:hAnsi="Times New Roman" w:cs="Times New Roman"/>
          <w:sz w:val="24"/>
          <w:szCs w:val="24"/>
        </w:rPr>
        <w:t xml:space="preserve"> может потребовать:</w:t>
      </w:r>
    </w:p>
    <w:p w:rsidR="005C112A" w:rsidRPr="005C112A" w:rsidRDefault="005C112A" w:rsidP="005C112A">
      <w:pPr>
        <w:numPr>
          <w:ilvl w:val="0"/>
          <w:numId w:val="15"/>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уточнения своих </w:t>
      </w:r>
      <w:r w:rsidRPr="005C112A">
        <w:rPr>
          <w:rFonts w:ascii="Times New Roman" w:eastAsia="Times New Roman" w:hAnsi="Times New Roman" w:cs="Times New Roman"/>
          <w:i/>
          <w:iCs/>
          <w:sz w:val="24"/>
          <w:szCs w:val="24"/>
        </w:rPr>
        <w:t>персональных данных</w:t>
      </w:r>
      <w:r w:rsidRPr="005C112A">
        <w:rPr>
          <w:rFonts w:ascii="Times New Roman" w:eastAsia="Times New Roman" w:hAnsi="Times New Roman" w:cs="Times New Roman"/>
          <w:sz w:val="24"/>
          <w:szCs w:val="24"/>
        </w:rPr>
        <w:t xml:space="preserve">, </w:t>
      </w:r>
    </w:p>
    <w:p w:rsidR="005C112A" w:rsidRPr="005C112A" w:rsidRDefault="005C112A" w:rsidP="005C112A">
      <w:pPr>
        <w:numPr>
          <w:ilvl w:val="0"/>
          <w:numId w:val="15"/>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их блокирования или </w:t>
      </w:r>
      <w:proofErr w:type="gramStart"/>
      <w:r w:rsidRPr="005C112A">
        <w:rPr>
          <w:rFonts w:ascii="Times New Roman" w:eastAsia="Times New Roman" w:hAnsi="Times New Roman" w:cs="Times New Roman"/>
          <w:sz w:val="24"/>
          <w:szCs w:val="24"/>
        </w:rPr>
        <w:t>уничтожения</w:t>
      </w:r>
      <w:proofErr w:type="gramEnd"/>
      <w:r w:rsidRPr="005C112A">
        <w:rPr>
          <w:rFonts w:ascii="Times New Roman" w:eastAsia="Times New Roman" w:hAnsi="Times New Roman" w:cs="Times New Roman"/>
          <w:sz w:val="24"/>
          <w:szCs w:val="24"/>
        </w:rPr>
        <w:t xml:space="preserve"> в случае если </w:t>
      </w:r>
      <w:r w:rsidRPr="005C112A">
        <w:rPr>
          <w:rFonts w:ascii="Times New Roman" w:eastAsia="Times New Roman" w:hAnsi="Times New Roman" w:cs="Times New Roman"/>
          <w:i/>
          <w:iCs/>
          <w:sz w:val="24"/>
          <w:szCs w:val="24"/>
        </w:rPr>
        <w:t>персональные данные</w:t>
      </w:r>
      <w:r w:rsidRPr="005C112A">
        <w:rPr>
          <w:rFonts w:ascii="Times New Roman" w:eastAsia="Times New Roman" w:hAnsi="Times New Roman" w:cs="Times New Roman"/>
          <w:sz w:val="24"/>
          <w:szCs w:val="24"/>
        </w:rPr>
        <w:t xml:space="preserve"> являются неполными, устаревшими, недостоверными, незаконно полученными или не являются необходимыми для заявленной цели обработки. </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Немало сложностей для организаций-операторов создаст пункт 2 статьи 14 закона, который требует, чтобы сведения о наличии </w:t>
      </w:r>
      <w:r w:rsidRPr="005C112A">
        <w:rPr>
          <w:rFonts w:ascii="Times New Roman" w:eastAsia="Times New Roman" w:hAnsi="Times New Roman" w:cs="Times New Roman"/>
          <w:i/>
          <w:iCs/>
          <w:sz w:val="24"/>
          <w:szCs w:val="24"/>
        </w:rPr>
        <w:t>персональных данных</w:t>
      </w:r>
      <w:r w:rsidRPr="005C112A">
        <w:rPr>
          <w:rFonts w:ascii="Times New Roman" w:eastAsia="Times New Roman" w:hAnsi="Times New Roman" w:cs="Times New Roman"/>
          <w:sz w:val="24"/>
          <w:szCs w:val="24"/>
        </w:rPr>
        <w:t xml:space="preserve"> предоставлялись субъекту оператором в доступной форме и чтобы в них не присутствовали сведения, относящиеся к другим </w:t>
      </w:r>
      <w:r w:rsidRPr="005C112A">
        <w:rPr>
          <w:rFonts w:ascii="Times New Roman" w:eastAsia="Times New Roman" w:hAnsi="Times New Roman" w:cs="Times New Roman"/>
          <w:i/>
          <w:iCs/>
          <w:sz w:val="24"/>
          <w:szCs w:val="24"/>
        </w:rPr>
        <w:t xml:space="preserve">субъектам </w:t>
      </w:r>
      <w:r w:rsidRPr="005C112A">
        <w:rPr>
          <w:rFonts w:ascii="Times New Roman" w:eastAsia="Times New Roman" w:hAnsi="Times New Roman" w:cs="Times New Roman"/>
          <w:i/>
          <w:iCs/>
          <w:sz w:val="24"/>
          <w:szCs w:val="24"/>
        </w:rPr>
        <w:softHyphen/>
        <w:t>персональных данных</w:t>
      </w:r>
      <w:r w:rsidRPr="005C112A">
        <w:rPr>
          <w:rFonts w:ascii="Times New Roman" w:eastAsia="Times New Roman" w:hAnsi="Times New Roman" w:cs="Times New Roman"/>
          <w:sz w:val="24"/>
          <w:szCs w:val="24"/>
        </w:rPr>
        <w:t>.</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Пример 3</w:t>
      </w:r>
    </w:p>
    <w:tbl>
      <w:tblPr>
        <w:tblW w:w="0" w:type="auto"/>
        <w:tblCellSpacing w:w="0" w:type="dxa"/>
        <w:tblCellMar>
          <w:left w:w="0" w:type="dxa"/>
          <w:right w:w="0" w:type="dxa"/>
        </w:tblCellMar>
        <w:tblLook w:val="04A0"/>
      </w:tblPr>
      <w:tblGrid>
        <w:gridCol w:w="9355"/>
      </w:tblGrid>
      <w:tr w:rsidR="005C112A" w:rsidRPr="005C112A" w:rsidTr="005C112A">
        <w:trPr>
          <w:tblCellSpacing w:w="0" w:type="dxa"/>
        </w:trPr>
        <w:tc>
          <w:tcPr>
            <w:tcW w:w="0" w:type="auto"/>
            <w:vAlign w:val="center"/>
            <w:hideMark/>
          </w:tcPr>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Большой резонанс получило дело «</w:t>
            </w:r>
            <w:proofErr w:type="spellStart"/>
            <w:r w:rsidRPr="005C112A">
              <w:rPr>
                <w:rFonts w:ascii="Times New Roman" w:eastAsia="Times New Roman" w:hAnsi="Times New Roman" w:cs="Times New Roman"/>
                <w:sz w:val="24"/>
                <w:szCs w:val="24"/>
              </w:rPr>
              <w:t>Дюрант</w:t>
            </w:r>
            <w:proofErr w:type="spellEnd"/>
            <w:r w:rsidRPr="005C112A">
              <w:rPr>
                <w:rFonts w:ascii="Times New Roman" w:eastAsia="Times New Roman" w:hAnsi="Times New Roman" w:cs="Times New Roman"/>
                <w:sz w:val="24"/>
                <w:szCs w:val="24"/>
              </w:rPr>
              <w:t xml:space="preserve"> против Управления по </w:t>
            </w:r>
            <w:proofErr w:type="gramStart"/>
            <w:r w:rsidRPr="005C112A">
              <w:rPr>
                <w:rFonts w:ascii="Times New Roman" w:eastAsia="Times New Roman" w:hAnsi="Times New Roman" w:cs="Times New Roman"/>
                <w:sz w:val="24"/>
                <w:szCs w:val="24"/>
              </w:rPr>
              <w:t>контролю за</w:t>
            </w:r>
            <w:proofErr w:type="gramEnd"/>
            <w:r w:rsidRPr="005C112A">
              <w:rPr>
                <w:rFonts w:ascii="Times New Roman" w:eastAsia="Times New Roman" w:hAnsi="Times New Roman" w:cs="Times New Roman"/>
                <w:sz w:val="24"/>
                <w:szCs w:val="24"/>
              </w:rPr>
              <w:t> оказанием финансовых услуг»</w:t>
            </w:r>
            <w:hyperlink r:id="rId15" w:anchor="end" w:history="1">
              <w:r w:rsidRPr="005C112A">
                <w:rPr>
                  <w:rFonts w:ascii="Times New Roman" w:eastAsia="Times New Roman" w:hAnsi="Times New Roman" w:cs="Times New Roman"/>
                  <w:color w:val="0000FF"/>
                  <w:sz w:val="24"/>
                  <w:szCs w:val="24"/>
                  <w:u w:val="single"/>
                  <w:vertAlign w:val="superscript"/>
                </w:rPr>
                <w:t>11</w:t>
              </w:r>
            </w:hyperlink>
            <w:r w:rsidRPr="005C112A">
              <w:rPr>
                <w:rFonts w:ascii="Times New Roman" w:eastAsia="Times New Roman" w:hAnsi="Times New Roman" w:cs="Times New Roman"/>
                <w:sz w:val="24"/>
                <w:szCs w:val="24"/>
              </w:rPr>
              <w:t>, разбиравшееся в Апелляционном суде Англии в декабре 2003 года. Решение суда существенно сузило трактовку понятия «персональные данные». В частности, суд указал, что простого упоминания данного лица в тексте документа недостаточно, чтобы считать документ содержащим персональные данные. Кроме того, суд подтвердил, что право на ознакомление со своими персональными данными не должно нарушать прав третьих лиц и что, соответственно, персональные данные третьих лиц должны удаляться из предоставляемых по запросу копий документов (за исключением лишь особых стечений обстоятельств).</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В ноябре 2004 года Правительство отказало в праве доступа работникам в Великобритании к их персональным данным вне зависимости от того, держит ли их работодатель в бумажном или в электронном виде, если они хранятся в системе, которая не позволяет четко структурировать информацию по каждому человеку. Тем самым из-под действия требования закона о предоставлении доступа к персональной информации фактически были выведены системы хранения бумажных дел (за исключением персональных досье), т.к. в них сложно выделить информацию о конкретном человеке.</w:t>
            </w:r>
          </w:p>
        </w:tc>
      </w:tr>
    </w:tbl>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Для получения доступа к своим </w:t>
      </w:r>
      <w:r w:rsidRPr="005C112A">
        <w:rPr>
          <w:rFonts w:ascii="Times New Roman" w:eastAsia="Times New Roman" w:hAnsi="Times New Roman" w:cs="Times New Roman"/>
          <w:i/>
          <w:iCs/>
          <w:sz w:val="24"/>
          <w:szCs w:val="24"/>
        </w:rPr>
        <w:t>персональным данным</w:t>
      </w:r>
      <w:r w:rsidRPr="005C112A">
        <w:rPr>
          <w:rFonts w:ascii="Times New Roman" w:eastAsia="Times New Roman" w:hAnsi="Times New Roman" w:cs="Times New Roman"/>
          <w:sz w:val="24"/>
          <w:szCs w:val="24"/>
        </w:rPr>
        <w:t xml:space="preserve"> нашим соотечественникам необходимо:</w:t>
      </w:r>
    </w:p>
    <w:p w:rsidR="005C112A" w:rsidRPr="005C112A" w:rsidRDefault="005C112A" w:rsidP="005C112A">
      <w:pPr>
        <w:numPr>
          <w:ilvl w:val="0"/>
          <w:numId w:val="16"/>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обратиться лично либо </w:t>
      </w:r>
    </w:p>
    <w:p w:rsidR="005C112A" w:rsidRPr="005C112A" w:rsidRDefault="005C112A" w:rsidP="005C112A">
      <w:pPr>
        <w:numPr>
          <w:ilvl w:val="0"/>
          <w:numId w:val="16"/>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прислать запрос, который должен содержать: </w:t>
      </w:r>
    </w:p>
    <w:p w:rsidR="005C112A" w:rsidRPr="005C112A" w:rsidRDefault="005C112A" w:rsidP="005C112A">
      <w:pPr>
        <w:numPr>
          <w:ilvl w:val="1"/>
          <w:numId w:val="16"/>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номер основного документа, удостоверяющего личность субъекта персональных данных или его законного представителя, </w:t>
      </w:r>
    </w:p>
    <w:p w:rsidR="005C112A" w:rsidRPr="005C112A" w:rsidRDefault="005C112A" w:rsidP="005C112A">
      <w:pPr>
        <w:numPr>
          <w:ilvl w:val="1"/>
          <w:numId w:val="16"/>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сведения о дате выдачи указанного документа и выдавшем его органе и </w:t>
      </w:r>
    </w:p>
    <w:p w:rsidR="005C112A" w:rsidRPr="005C112A" w:rsidRDefault="005C112A" w:rsidP="005C112A">
      <w:pPr>
        <w:numPr>
          <w:ilvl w:val="1"/>
          <w:numId w:val="16"/>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lastRenderedPageBreak/>
        <w:t xml:space="preserve">собственноручную подпись субъекта персональных данных или его законного представителя. </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Данный запрос может быть направлен в электронной форме и подписан электронной цифровой подписью. Таким образом, формально закон предоставляет возможность обратиться за своими </w:t>
      </w:r>
      <w:r w:rsidRPr="005C112A">
        <w:rPr>
          <w:rFonts w:ascii="Times New Roman" w:eastAsia="Times New Roman" w:hAnsi="Times New Roman" w:cs="Times New Roman"/>
          <w:i/>
          <w:iCs/>
          <w:sz w:val="24"/>
          <w:szCs w:val="24"/>
        </w:rPr>
        <w:t>персональными данными</w:t>
      </w:r>
      <w:r w:rsidRPr="005C112A">
        <w:rPr>
          <w:rFonts w:ascii="Times New Roman" w:eastAsia="Times New Roman" w:hAnsi="Times New Roman" w:cs="Times New Roman"/>
          <w:sz w:val="24"/>
          <w:szCs w:val="24"/>
        </w:rPr>
        <w:t xml:space="preserve"> по электронным каналам связи. Вот только физических лиц, имеющих </w:t>
      </w:r>
      <w:proofErr w:type="gramStart"/>
      <w:r w:rsidRPr="005C112A">
        <w:rPr>
          <w:rFonts w:ascii="Times New Roman" w:eastAsia="Times New Roman" w:hAnsi="Times New Roman" w:cs="Times New Roman"/>
          <w:sz w:val="24"/>
          <w:szCs w:val="24"/>
        </w:rPr>
        <w:t>собственную</w:t>
      </w:r>
      <w:proofErr w:type="gramEnd"/>
      <w:r w:rsidRPr="005C112A">
        <w:rPr>
          <w:rFonts w:ascii="Times New Roman" w:eastAsia="Times New Roman" w:hAnsi="Times New Roman" w:cs="Times New Roman"/>
          <w:sz w:val="24"/>
          <w:szCs w:val="24"/>
        </w:rPr>
        <w:t xml:space="preserve"> ЭЦП, соответствующую закону об ЭЦП, у нас пока нет (в подавляющем большинстве случаев ЭЦП в нашей стране используется в соответствии со статьей 160 Гражданского кодекса, предусматривающей предварительное соглашение сторон).</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Объем информации, который может запросить субъект персональных данных, демонстрирует заботу о наших гражданах. Организациям, ведущим содержащие </w:t>
      </w:r>
      <w:r w:rsidRPr="005C112A">
        <w:rPr>
          <w:rFonts w:ascii="Times New Roman" w:eastAsia="Times New Roman" w:hAnsi="Times New Roman" w:cs="Times New Roman"/>
          <w:i/>
          <w:iCs/>
          <w:sz w:val="24"/>
          <w:szCs w:val="24"/>
        </w:rPr>
        <w:t>персональные данные</w:t>
      </w:r>
      <w:r w:rsidRPr="005C112A">
        <w:rPr>
          <w:rFonts w:ascii="Times New Roman" w:eastAsia="Times New Roman" w:hAnsi="Times New Roman" w:cs="Times New Roman"/>
          <w:sz w:val="24"/>
          <w:szCs w:val="24"/>
        </w:rPr>
        <w:t xml:space="preserve"> базы данных, рекомендуется обратить особое внимание на пункт 4 статьи 14 нового закона, чтобы заранее продумать и закрепить во внутренних нормативных актах порядок предоставления информации:</w:t>
      </w:r>
    </w:p>
    <w:p w:rsidR="005C112A" w:rsidRPr="005C112A" w:rsidRDefault="005C112A" w:rsidP="005C112A">
      <w:pPr>
        <w:numPr>
          <w:ilvl w:val="0"/>
          <w:numId w:val="17"/>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о факте </w:t>
      </w:r>
      <w:r w:rsidRPr="005C112A">
        <w:rPr>
          <w:rFonts w:ascii="Times New Roman" w:eastAsia="Times New Roman" w:hAnsi="Times New Roman" w:cs="Times New Roman"/>
          <w:i/>
          <w:iCs/>
          <w:sz w:val="24"/>
          <w:szCs w:val="24"/>
        </w:rPr>
        <w:t>обработки персональных данных</w:t>
      </w:r>
      <w:r w:rsidRPr="005C112A">
        <w:rPr>
          <w:rFonts w:ascii="Times New Roman" w:eastAsia="Times New Roman" w:hAnsi="Times New Roman" w:cs="Times New Roman"/>
          <w:sz w:val="24"/>
          <w:szCs w:val="24"/>
        </w:rPr>
        <w:t xml:space="preserve"> оператором, а также целях такой обработки; </w:t>
      </w:r>
    </w:p>
    <w:p w:rsidR="005C112A" w:rsidRPr="005C112A" w:rsidRDefault="005C112A" w:rsidP="005C112A">
      <w:pPr>
        <w:numPr>
          <w:ilvl w:val="0"/>
          <w:numId w:val="17"/>
        </w:numPr>
        <w:spacing w:before="100" w:beforeAutospacing="1" w:after="100" w:afterAutospacing="1" w:line="240" w:lineRule="auto"/>
        <w:rPr>
          <w:rFonts w:ascii="Times New Roman" w:eastAsia="Times New Roman" w:hAnsi="Times New Roman" w:cs="Times New Roman"/>
          <w:sz w:val="24"/>
          <w:szCs w:val="24"/>
        </w:rPr>
      </w:pPr>
      <w:proofErr w:type="gramStart"/>
      <w:r w:rsidRPr="005C112A">
        <w:rPr>
          <w:rFonts w:ascii="Times New Roman" w:eastAsia="Times New Roman" w:hAnsi="Times New Roman" w:cs="Times New Roman"/>
          <w:i/>
          <w:iCs/>
          <w:sz w:val="24"/>
          <w:szCs w:val="24"/>
        </w:rPr>
        <w:t>о способах обработки персональных данных</w:t>
      </w:r>
      <w:r w:rsidRPr="005C112A">
        <w:rPr>
          <w:rFonts w:ascii="Times New Roman" w:eastAsia="Times New Roman" w:hAnsi="Times New Roman" w:cs="Times New Roman"/>
          <w:sz w:val="24"/>
          <w:szCs w:val="24"/>
        </w:rPr>
        <w:t xml:space="preserve">, применяемых оператором; </w:t>
      </w:r>
      <w:proofErr w:type="gramEnd"/>
    </w:p>
    <w:p w:rsidR="005C112A" w:rsidRPr="005C112A" w:rsidRDefault="005C112A" w:rsidP="005C112A">
      <w:pPr>
        <w:numPr>
          <w:ilvl w:val="0"/>
          <w:numId w:val="17"/>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о лицах, которые имеют </w:t>
      </w:r>
      <w:r w:rsidRPr="005C112A">
        <w:rPr>
          <w:rFonts w:ascii="Times New Roman" w:eastAsia="Times New Roman" w:hAnsi="Times New Roman" w:cs="Times New Roman"/>
          <w:i/>
          <w:iCs/>
          <w:sz w:val="24"/>
          <w:szCs w:val="24"/>
        </w:rPr>
        <w:t>доступ к персональным данным</w:t>
      </w:r>
      <w:r w:rsidRPr="005C112A">
        <w:rPr>
          <w:rFonts w:ascii="Times New Roman" w:eastAsia="Times New Roman" w:hAnsi="Times New Roman" w:cs="Times New Roman"/>
          <w:sz w:val="24"/>
          <w:szCs w:val="24"/>
        </w:rPr>
        <w:t xml:space="preserve"> или которым может быть предоставлен такой доступ (чтобы быть в состоянии отчитаться в том, кому и какие персональные данные предоставлялись, необходимо наладить работу по учету персональных данных и контролю доступа к ним, иначе организации-оператору будет довольно сложно выполнить данное требование); </w:t>
      </w:r>
    </w:p>
    <w:p w:rsidR="005C112A" w:rsidRPr="005C112A" w:rsidRDefault="005C112A" w:rsidP="005C112A">
      <w:pPr>
        <w:numPr>
          <w:ilvl w:val="0"/>
          <w:numId w:val="17"/>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i/>
          <w:iCs/>
          <w:sz w:val="24"/>
          <w:szCs w:val="24"/>
        </w:rPr>
        <w:t>перечень обрабатываемых персональных данных и источники их получения;</w:t>
      </w:r>
      <w:r w:rsidRPr="005C112A">
        <w:rPr>
          <w:rFonts w:ascii="Times New Roman" w:eastAsia="Times New Roman" w:hAnsi="Times New Roman" w:cs="Times New Roman"/>
          <w:sz w:val="24"/>
          <w:szCs w:val="24"/>
        </w:rPr>
        <w:t xml:space="preserve"> </w:t>
      </w:r>
    </w:p>
    <w:p w:rsidR="005C112A" w:rsidRPr="005C112A" w:rsidRDefault="005C112A" w:rsidP="005C112A">
      <w:pPr>
        <w:numPr>
          <w:ilvl w:val="0"/>
          <w:numId w:val="17"/>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i/>
          <w:iCs/>
          <w:sz w:val="24"/>
          <w:szCs w:val="24"/>
        </w:rPr>
        <w:t> сроки обработки персональных данных</w:t>
      </w:r>
      <w:r w:rsidRPr="005C112A">
        <w:rPr>
          <w:rFonts w:ascii="Times New Roman" w:eastAsia="Times New Roman" w:hAnsi="Times New Roman" w:cs="Times New Roman"/>
          <w:sz w:val="24"/>
          <w:szCs w:val="24"/>
        </w:rPr>
        <w:t xml:space="preserve">, в том числе сроки их хранения (стоит обратить особое внимание на это требование, т.к. фактически оно обязывает оператора закреплять внутренними нормативными документами сроки обработки и хранения, которые могут различаться в зависимости от целей обработки персональных данных); </w:t>
      </w:r>
    </w:p>
    <w:p w:rsidR="005C112A" w:rsidRPr="005C112A" w:rsidRDefault="005C112A" w:rsidP="005C112A">
      <w:pPr>
        <w:numPr>
          <w:ilvl w:val="0"/>
          <w:numId w:val="17"/>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сведения о том, какие юридические последствия для </w:t>
      </w:r>
      <w:r w:rsidRPr="005C112A">
        <w:rPr>
          <w:rFonts w:ascii="Times New Roman" w:eastAsia="Times New Roman" w:hAnsi="Times New Roman" w:cs="Times New Roman"/>
          <w:i/>
          <w:iCs/>
          <w:sz w:val="24"/>
          <w:szCs w:val="24"/>
        </w:rPr>
        <w:t>субъекта персональных данных</w:t>
      </w:r>
      <w:r w:rsidRPr="005C112A">
        <w:rPr>
          <w:rFonts w:ascii="Times New Roman" w:eastAsia="Times New Roman" w:hAnsi="Times New Roman" w:cs="Times New Roman"/>
          <w:sz w:val="24"/>
          <w:szCs w:val="24"/>
        </w:rPr>
        <w:t xml:space="preserve"> может повлечь за собой</w:t>
      </w:r>
      <w:r w:rsidRPr="005C112A">
        <w:rPr>
          <w:rFonts w:ascii="Times New Roman" w:eastAsia="Times New Roman" w:hAnsi="Times New Roman" w:cs="Times New Roman"/>
          <w:i/>
          <w:iCs/>
          <w:sz w:val="24"/>
          <w:szCs w:val="24"/>
        </w:rPr>
        <w:t xml:space="preserve"> обработка его персональных данных</w:t>
      </w:r>
      <w:r w:rsidRPr="005C112A">
        <w:rPr>
          <w:rFonts w:ascii="Times New Roman" w:eastAsia="Times New Roman" w:hAnsi="Times New Roman" w:cs="Times New Roman"/>
          <w:sz w:val="24"/>
          <w:szCs w:val="24"/>
        </w:rPr>
        <w:t xml:space="preserve"> (чтобы выполнить данное требование, организациям стоит заранее </w:t>
      </w:r>
      <w:proofErr w:type="gramStart"/>
      <w:r w:rsidRPr="005C112A">
        <w:rPr>
          <w:rFonts w:ascii="Times New Roman" w:eastAsia="Times New Roman" w:hAnsi="Times New Roman" w:cs="Times New Roman"/>
          <w:sz w:val="24"/>
          <w:szCs w:val="24"/>
        </w:rPr>
        <w:t>поручить своим юристам сформулировать</w:t>
      </w:r>
      <w:proofErr w:type="gramEnd"/>
      <w:r w:rsidRPr="005C112A">
        <w:rPr>
          <w:rFonts w:ascii="Times New Roman" w:eastAsia="Times New Roman" w:hAnsi="Times New Roman" w:cs="Times New Roman"/>
          <w:sz w:val="24"/>
          <w:szCs w:val="24"/>
        </w:rPr>
        <w:t xml:space="preserve"> обоснования всех возможных юридических последствий обработки персональных данных) </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Вопросу </w:t>
      </w:r>
      <w:r w:rsidRPr="005C112A">
        <w:rPr>
          <w:rFonts w:ascii="Times New Roman" w:eastAsia="Times New Roman" w:hAnsi="Times New Roman" w:cs="Times New Roman"/>
          <w:b/>
          <w:bCs/>
          <w:i/>
          <w:iCs/>
          <w:sz w:val="24"/>
          <w:szCs w:val="24"/>
        </w:rPr>
        <w:t>обработки персональных данных</w:t>
      </w:r>
      <w:r w:rsidRPr="005C112A">
        <w:rPr>
          <w:rFonts w:ascii="Times New Roman" w:eastAsia="Times New Roman" w:hAnsi="Times New Roman" w:cs="Times New Roman"/>
          <w:sz w:val="24"/>
          <w:szCs w:val="24"/>
        </w:rPr>
        <w:t xml:space="preserve"> «в целях продвижения товаров, работ, услуг на рынке путем осуществления прямых контактов с потенциальным потребителем с помощью сре</w:t>
      </w:r>
      <w:proofErr w:type="gramStart"/>
      <w:r w:rsidRPr="005C112A">
        <w:rPr>
          <w:rFonts w:ascii="Times New Roman" w:eastAsia="Times New Roman" w:hAnsi="Times New Roman" w:cs="Times New Roman"/>
          <w:sz w:val="24"/>
          <w:szCs w:val="24"/>
        </w:rPr>
        <w:t>дств св</w:t>
      </w:r>
      <w:proofErr w:type="gramEnd"/>
      <w:r w:rsidRPr="005C112A">
        <w:rPr>
          <w:rFonts w:ascii="Times New Roman" w:eastAsia="Times New Roman" w:hAnsi="Times New Roman" w:cs="Times New Roman"/>
          <w:sz w:val="24"/>
          <w:szCs w:val="24"/>
        </w:rPr>
        <w:t>язи, а также в целях политической агитации» посвящена специальная статья (ст. 15). Теперь коммерческие и политические организации, прежде чем посылать рекламу, должны получать предварительное согласие гражданина, причем обработка ПД «признается осуществляемой без предварительного согласия субъекта персональных данных, если оператор не докажет, что такое согласие было получено». Для некоторых коммерческих структур это требование может оказаться очень неудобным!</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Отныне «запрещается принятие на основании исключительно автоматизированной обработки персональных данных решений, порождающих юридические последствия в отношении </w:t>
      </w:r>
      <w:r w:rsidRPr="005C112A">
        <w:rPr>
          <w:rFonts w:ascii="Times New Roman" w:eastAsia="Times New Roman" w:hAnsi="Times New Roman" w:cs="Times New Roman"/>
          <w:i/>
          <w:iCs/>
          <w:sz w:val="24"/>
          <w:szCs w:val="24"/>
        </w:rPr>
        <w:t>субъекта персональных данных</w:t>
      </w:r>
      <w:r w:rsidRPr="005C112A">
        <w:rPr>
          <w:rFonts w:ascii="Times New Roman" w:eastAsia="Times New Roman" w:hAnsi="Times New Roman" w:cs="Times New Roman"/>
          <w:sz w:val="24"/>
          <w:szCs w:val="24"/>
        </w:rPr>
        <w:t xml:space="preserve"> или иным образом затрагивающих его права и законные интересы» (статья 16).</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lastRenderedPageBreak/>
        <w:t xml:space="preserve">Данная норма является необходимой и своевременной. </w:t>
      </w:r>
      <w:proofErr w:type="gramStart"/>
      <w:r w:rsidRPr="005C112A">
        <w:rPr>
          <w:rFonts w:ascii="Times New Roman" w:eastAsia="Times New Roman" w:hAnsi="Times New Roman" w:cs="Times New Roman"/>
          <w:sz w:val="24"/>
          <w:szCs w:val="24"/>
        </w:rPr>
        <w:t>Но наши законодатели, формулируя ее, спутали два разных понятия: «автоматический» (т.е. идущий без участия человека) и «автоматизированный» (т.е. идущий с участием человека).</w:t>
      </w:r>
      <w:proofErr w:type="gramEnd"/>
      <w:r w:rsidRPr="005C112A">
        <w:rPr>
          <w:rFonts w:ascii="Times New Roman" w:eastAsia="Times New Roman" w:hAnsi="Times New Roman" w:cs="Times New Roman"/>
          <w:sz w:val="24"/>
          <w:szCs w:val="24"/>
        </w:rPr>
        <w:t xml:space="preserve"> </w:t>
      </w:r>
      <w:proofErr w:type="gramStart"/>
      <w:r w:rsidRPr="005C112A">
        <w:rPr>
          <w:rFonts w:ascii="Times New Roman" w:eastAsia="Times New Roman" w:hAnsi="Times New Roman" w:cs="Times New Roman"/>
          <w:sz w:val="24"/>
          <w:szCs w:val="24"/>
        </w:rPr>
        <w:t xml:space="preserve">В результате данная статья вместо того, чтобы устанавливать дополнительные ограничения в тех и только тех случаях, когда информационная система принимает какие-либо решения без участия человека (например, о начислении штрафа, о запрете выезда за пределы страны и т.д.), может толковаться как устанавливающая ограничения на все виды </w:t>
      </w:r>
      <w:r w:rsidRPr="005C112A">
        <w:rPr>
          <w:rFonts w:ascii="Times New Roman" w:eastAsia="Times New Roman" w:hAnsi="Times New Roman" w:cs="Times New Roman"/>
          <w:i/>
          <w:iCs/>
          <w:sz w:val="24"/>
          <w:szCs w:val="24"/>
        </w:rPr>
        <w:t>обработки персональных данных</w:t>
      </w:r>
      <w:r w:rsidRPr="005C112A">
        <w:rPr>
          <w:rFonts w:ascii="Times New Roman" w:eastAsia="Times New Roman" w:hAnsi="Times New Roman" w:cs="Times New Roman"/>
          <w:sz w:val="24"/>
          <w:szCs w:val="24"/>
        </w:rPr>
        <w:t>, поскольку под автоматизированной обработкой можно понимать даже использование калькулятора!</w:t>
      </w:r>
      <w:proofErr w:type="gramEnd"/>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В этой же статье нового закона сказано, что оператор сможет принимать решения на основании только «автоматизированной» обработки, если:</w:t>
      </w:r>
    </w:p>
    <w:p w:rsidR="005C112A" w:rsidRPr="005C112A" w:rsidRDefault="005C112A" w:rsidP="005C112A">
      <w:pPr>
        <w:numPr>
          <w:ilvl w:val="0"/>
          <w:numId w:val="18"/>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получит на это согласие в письменной форме от </w:t>
      </w:r>
      <w:r w:rsidRPr="005C112A">
        <w:rPr>
          <w:rFonts w:ascii="Times New Roman" w:eastAsia="Times New Roman" w:hAnsi="Times New Roman" w:cs="Times New Roman"/>
          <w:i/>
          <w:iCs/>
          <w:sz w:val="24"/>
          <w:szCs w:val="24"/>
        </w:rPr>
        <w:t xml:space="preserve">субъекта </w:t>
      </w:r>
      <w:r w:rsidRPr="005C112A">
        <w:rPr>
          <w:rFonts w:ascii="Times New Roman" w:eastAsia="Times New Roman" w:hAnsi="Times New Roman" w:cs="Times New Roman"/>
          <w:i/>
          <w:iCs/>
          <w:sz w:val="24"/>
          <w:szCs w:val="24"/>
        </w:rPr>
        <w:softHyphen/>
        <w:t>персональных данных</w:t>
      </w:r>
      <w:r w:rsidRPr="005C112A">
        <w:rPr>
          <w:rFonts w:ascii="Times New Roman" w:eastAsia="Times New Roman" w:hAnsi="Times New Roman" w:cs="Times New Roman"/>
          <w:sz w:val="24"/>
          <w:szCs w:val="24"/>
        </w:rPr>
        <w:t xml:space="preserve"> или </w:t>
      </w:r>
    </w:p>
    <w:p w:rsidR="005C112A" w:rsidRPr="005C112A" w:rsidRDefault="005C112A" w:rsidP="005C112A">
      <w:pPr>
        <w:numPr>
          <w:ilvl w:val="0"/>
          <w:numId w:val="18"/>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если данные правила установлены федеральными законами. </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В некоторых нормативных документах данные требования закона уже учтены. Так, в образцах заявлений о выдаче паспорта нового поколения содержится специальный раздел, в котором заявитель дает свое согласие на «автоматизированную» обработку указанных в заявлении данных. Звучит он следующим образом: «С автоматизированной обработкой, передачей и хранением данных, указанных в заявлении, в целях изготовления, </w:t>
      </w:r>
      <w:r w:rsidRPr="005C112A">
        <w:rPr>
          <w:rFonts w:ascii="Times New Roman" w:eastAsia="Times New Roman" w:hAnsi="Times New Roman" w:cs="Times New Roman"/>
          <w:sz w:val="24"/>
          <w:szCs w:val="24"/>
        </w:rPr>
        <w:softHyphen/>
        <w:t>оформления и контроля паспорта в течение срока его действия согласен»</w:t>
      </w:r>
      <w:hyperlink r:id="rId16" w:anchor="end" w:history="1">
        <w:r w:rsidRPr="005C112A">
          <w:rPr>
            <w:rFonts w:ascii="Times New Roman" w:eastAsia="Times New Roman" w:hAnsi="Times New Roman" w:cs="Times New Roman"/>
            <w:color w:val="0000FF"/>
            <w:sz w:val="24"/>
            <w:szCs w:val="24"/>
            <w:u w:val="single"/>
            <w:vertAlign w:val="superscript"/>
          </w:rPr>
          <w:t>12</w:t>
        </w:r>
      </w:hyperlink>
      <w:r w:rsidRPr="005C112A">
        <w:rPr>
          <w:rFonts w:ascii="Times New Roman" w:eastAsia="Times New Roman" w:hAnsi="Times New Roman" w:cs="Times New Roman"/>
          <w:sz w:val="24"/>
          <w:szCs w:val="24"/>
        </w:rPr>
        <w:t>.</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Оператор также должен будет предварительно предоставить гражданину следующую информацию:</w:t>
      </w:r>
    </w:p>
    <w:p w:rsidR="005C112A" w:rsidRPr="005C112A" w:rsidRDefault="005C112A" w:rsidP="005C112A">
      <w:pPr>
        <w:numPr>
          <w:ilvl w:val="0"/>
          <w:numId w:val="19"/>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порядок принятия </w:t>
      </w:r>
      <w:proofErr w:type="gramStart"/>
      <w:r w:rsidRPr="005C112A">
        <w:rPr>
          <w:rFonts w:ascii="Times New Roman" w:eastAsia="Times New Roman" w:hAnsi="Times New Roman" w:cs="Times New Roman"/>
          <w:sz w:val="24"/>
          <w:szCs w:val="24"/>
        </w:rPr>
        <w:t>решения</w:t>
      </w:r>
      <w:proofErr w:type="gramEnd"/>
      <w:r w:rsidRPr="005C112A">
        <w:rPr>
          <w:rFonts w:ascii="Times New Roman" w:eastAsia="Times New Roman" w:hAnsi="Times New Roman" w:cs="Times New Roman"/>
          <w:sz w:val="24"/>
          <w:szCs w:val="24"/>
        </w:rPr>
        <w:t xml:space="preserve"> на основании исключительно «автоматизированной» обработки его </w:t>
      </w:r>
      <w:r w:rsidRPr="005C112A">
        <w:rPr>
          <w:rFonts w:ascii="Times New Roman" w:eastAsia="Times New Roman" w:hAnsi="Times New Roman" w:cs="Times New Roman"/>
          <w:i/>
          <w:iCs/>
          <w:sz w:val="24"/>
          <w:szCs w:val="24"/>
        </w:rPr>
        <w:t>персональных данных</w:t>
      </w:r>
      <w:r w:rsidRPr="005C112A">
        <w:rPr>
          <w:rFonts w:ascii="Times New Roman" w:eastAsia="Times New Roman" w:hAnsi="Times New Roman" w:cs="Times New Roman"/>
          <w:sz w:val="24"/>
          <w:szCs w:val="24"/>
        </w:rPr>
        <w:t xml:space="preserve"> и </w:t>
      </w:r>
    </w:p>
    <w:p w:rsidR="005C112A" w:rsidRPr="005C112A" w:rsidRDefault="005C112A" w:rsidP="005C112A">
      <w:pPr>
        <w:numPr>
          <w:ilvl w:val="0"/>
          <w:numId w:val="19"/>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возможные юридические последствия такого решения; </w:t>
      </w:r>
    </w:p>
    <w:p w:rsidR="005C112A" w:rsidRPr="005C112A" w:rsidRDefault="005C112A" w:rsidP="005C112A">
      <w:pPr>
        <w:numPr>
          <w:ilvl w:val="0"/>
          <w:numId w:val="19"/>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порядок защиты субъектом персональных данных своих прав и </w:t>
      </w:r>
      <w:r w:rsidRPr="005C112A">
        <w:rPr>
          <w:rFonts w:ascii="Times New Roman" w:eastAsia="Times New Roman" w:hAnsi="Times New Roman" w:cs="Times New Roman"/>
          <w:sz w:val="24"/>
          <w:szCs w:val="24"/>
        </w:rPr>
        <w:softHyphen/>
        <w:t xml:space="preserve">законных интересов; </w:t>
      </w:r>
    </w:p>
    <w:p w:rsidR="005C112A" w:rsidRPr="005C112A" w:rsidRDefault="005C112A" w:rsidP="005C112A">
      <w:pPr>
        <w:numPr>
          <w:ilvl w:val="0"/>
          <w:numId w:val="19"/>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возможность заявить возражение против такого решения. </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В случае спора именно оператор должен будет доказать, что он выполнил все требования закона. Это означает, что ему придется тщательно собирать и хранить подтверждающие документы.</w:t>
      </w:r>
    </w:p>
    <w:p w:rsidR="005C112A" w:rsidRPr="005C112A" w:rsidRDefault="005C112A" w:rsidP="005C112A">
      <w:pPr>
        <w:spacing w:before="100" w:beforeAutospacing="1" w:after="100" w:afterAutospacing="1" w:line="240" w:lineRule="auto"/>
        <w:outlineLvl w:val="1"/>
        <w:rPr>
          <w:rFonts w:ascii="Times New Roman" w:eastAsia="Times New Roman" w:hAnsi="Times New Roman" w:cs="Times New Roman"/>
          <w:b/>
          <w:bCs/>
          <w:sz w:val="36"/>
          <w:szCs w:val="36"/>
        </w:rPr>
      </w:pPr>
      <w:r w:rsidRPr="005C112A">
        <w:rPr>
          <w:rFonts w:ascii="Times New Roman" w:eastAsia="Times New Roman" w:hAnsi="Times New Roman" w:cs="Times New Roman"/>
          <w:b/>
          <w:bCs/>
          <w:sz w:val="36"/>
          <w:szCs w:val="36"/>
        </w:rPr>
        <w:t>Обязанности оператора</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В обязанности оператора, согласно статье 18, прежде </w:t>
      </w:r>
      <w:proofErr w:type="gramStart"/>
      <w:r w:rsidRPr="005C112A">
        <w:rPr>
          <w:rFonts w:ascii="Times New Roman" w:eastAsia="Times New Roman" w:hAnsi="Times New Roman" w:cs="Times New Roman"/>
          <w:sz w:val="24"/>
          <w:szCs w:val="24"/>
        </w:rPr>
        <w:t>всего</w:t>
      </w:r>
      <w:proofErr w:type="gramEnd"/>
      <w:r w:rsidRPr="005C112A">
        <w:rPr>
          <w:rFonts w:ascii="Times New Roman" w:eastAsia="Times New Roman" w:hAnsi="Times New Roman" w:cs="Times New Roman"/>
          <w:sz w:val="24"/>
          <w:szCs w:val="24"/>
        </w:rPr>
        <w:t xml:space="preserve"> входит предоставление по просьбе гражданина информации о его</w:t>
      </w:r>
      <w:r w:rsidRPr="005C112A">
        <w:rPr>
          <w:rFonts w:ascii="Times New Roman" w:eastAsia="Times New Roman" w:hAnsi="Times New Roman" w:cs="Times New Roman"/>
          <w:b/>
          <w:bCs/>
          <w:i/>
          <w:iCs/>
          <w:sz w:val="24"/>
          <w:szCs w:val="24"/>
        </w:rPr>
        <w:t xml:space="preserve"> </w:t>
      </w:r>
      <w:r w:rsidRPr="005C112A">
        <w:rPr>
          <w:rFonts w:ascii="Times New Roman" w:eastAsia="Times New Roman" w:hAnsi="Times New Roman" w:cs="Times New Roman"/>
          <w:sz w:val="24"/>
          <w:szCs w:val="24"/>
        </w:rPr>
        <w:t>персональных данных</w:t>
      </w:r>
      <w:r w:rsidRPr="005C112A">
        <w:rPr>
          <w:rFonts w:ascii="Times New Roman" w:eastAsia="Times New Roman" w:hAnsi="Times New Roman" w:cs="Times New Roman"/>
          <w:b/>
          <w:bCs/>
          <w:i/>
          <w:iCs/>
          <w:sz w:val="24"/>
          <w:szCs w:val="24"/>
        </w:rPr>
        <w:t>.</w:t>
      </w:r>
      <w:r w:rsidRPr="005C112A">
        <w:rPr>
          <w:rFonts w:ascii="Times New Roman" w:eastAsia="Times New Roman" w:hAnsi="Times New Roman" w:cs="Times New Roman"/>
          <w:sz w:val="24"/>
          <w:szCs w:val="24"/>
        </w:rPr>
        <w:t xml:space="preserve"> Кроме того, оператор должен «разъяснить </w:t>
      </w:r>
      <w:r w:rsidRPr="005C112A">
        <w:rPr>
          <w:rFonts w:ascii="Times New Roman" w:eastAsia="Times New Roman" w:hAnsi="Times New Roman" w:cs="Times New Roman"/>
          <w:i/>
          <w:iCs/>
          <w:sz w:val="24"/>
          <w:szCs w:val="24"/>
        </w:rPr>
        <w:t>субъекту персональных данных</w:t>
      </w:r>
      <w:r w:rsidRPr="005C112A">
        <w:rPr>
          <w:rFonts w:ascii="Times New Roman" w:eastAsia="Times New Roman" w:hAnsi="Times New Roman" w:cs="Times New Roman"/>
          <w:sz w:val="24"/>
          <w:szCs w:val="24"/>
        </w:rPr>
        <w:t xml:space="preserve"> юридические последствия отказа предоставить свои </w:t>
      </w:r>
      <w:r w:rsidRPr="005C112A">
        <w:rPr>
          <w:rFonts w:ascii="Times New Roman" w:eastAsia="Times New Roman" w:hAnsi="Times New Roman" w:cs="Times New Roman"/>
          <w:i/>
          <w:iCs/>
          <w:sz w:val="24"/>
          <w:szCs w:val="24"/>
        </w:rPr>
        <w:t>персональные данные</w:t>
      </w:r>
      <w:r w:rsidRPr="005C112A">
        <w:rPr>
          <w:rFonts w:ascii="Times New Roman" w:eastAsia="Times New Roman" w:hAnsi="Times New Roman" w:cs="Times New Roman"/>
          <w:sz w:val="24"/>
          <w:szCs w:val="24"/>
        </w:rPr>
        <w:t>», если эта обязанность установлена федеральным законом.</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Статья 20 устанавливает для операторов очень жесткие сроки исполнения запросов от </w:t>
      </w:r>
      <w:r w:rsidRPr="005C112A">
        <w:rPr>
          <w:rFonts w:ascii="Times New Roman" w:eastAsia="Times New Roman" w:hAnsi="Times New Roman" w:cs="Times New Roman"/>
          <w:i/>
          <w:iCs/>
          <w:sz w:val="24"/>
          <w:szCs w:val="24"/>
        </w:rPr>
        <w:t>субъектов персональных данных</w:t>
      </w:r>
      <w:r w:rsidRPr="005C112A">
        <w:rPr>
          <w:rFonts w:ascii="Times New Roman" w:eastAsia="Times New Roman" w:hAnsi="Times New Roman" w:cs="Times New Roman"/>
          <w:sz w:val="24"/>
          <w:szCs w:val="24"/>
        </w:rPr>
        <w:t xml:space="preserve"> (они гораздо жестче, например, тех, что предусмотрены в недавно вышедшем законе «О порядке </w:t>
      </w:r>
      <w:r w:rsidRPr="005C112A">
        <w:rPr>
          <w:rFonts w:ascii="Times New Roman" w:eastAsia="Times New Roman" w:hAnsi="Times New Roman" w:cs="Times New Roman"/>
          <w:sz w:val="24"/>
          <w:szCs w:val="24"/>
        </w:rPr>
        <w:softHyphen/>
        <w:t>рассмотрения обращений граждан Российской Федерации»):</w:t>
      </w:r>
    </w:p>
    <w:p w:rsidR="005C112A" w:rsidRPr="005C112A" w:rsidRDefault="005C112A" w:rsidP="005C112A">
      <w:pPr>
        <w:numPr>
          <w:ilvl w:val="0"/>
          <w:numId w:val="20"/>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предоставление данных — в течение 10-ти рабочих дней </w:t>
      </w:r>
      <w:proofErr w:type="gramStart"/>
      <w:r w:rsidRPr="005C112A">
        <w:rPr>
          <w:rFonts w:ascii="Times New Roman" w:eastAsia="Times New Roman" w:hAnsi="Times New Roman" w:cs="Times New Roman"/>
          <w:sz w:val="24"/>
          <w:szCs w:val="24"/>
        </w:rPr>
        <w:t xml:space="preserve">с даты </w:t>
      </w:r>
      <w:r w:rsidRPr="005C112A">
        <w:rPr>
          <w:rFonts w:ascii="Times New Roman" w:eastAsia="Times New Roman" w:hAnsi="Times New Roman" w:cs="Times New Roman"/>
          <w:sz w:val="24"/>
          <w:szCs w:val="24"/>
        </w:rPr>
        <w:softHyphen/>
        <w:t>получения</w:t>
      </w:r>
      <w:proofErr w:type="gramEnd"/>
      <w:r w:rsidRPr="005C112A">
        <w:rPr>
          <w:rFonts w:ascii="Times New Roman" w:eastAsia="Times New Roman" w:hAnsi="Times New Roman" w:cs="Times New Roman"/>
          <w:sz w:val="24"/>
          <w:szCs w:val="24"/>
        </w:rPr>
        <w:t xml:space="preserve"> запроса; </w:t>
      </w:r>
    </w:p>
    <w:p w:rsidR="005C112A" w:rsidRPr="005C112A" w:rsidRDefault="005C112A" w:rsidP="005C112A">
      <w:pPr>
        <w:numPr>
          <w:ilvl w:val="0"/>
          <w:numId w:val="20"/>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lastRenderedPageBreak/>
        <w:t xml:space="preserve">мотивированный отказ — в течение 7-ми рабочих дней. </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Еще больше вопросов возникнет у оператора при необходимости устранения нарушений законодательства в сроки, предусмотренные статьей 21 нового закона. Блокировка данных должна быть осуществлена с момента обращения или с момента получения запроса, а устранение нарушений — в течение 3-х рабочих дней.</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В ряде случаев оператор обязан в течение 3-х рабочих дней уничтожить персональные данные, а именно:</w:t>
      </w:r>
    </w:p>
    <w:p w:rsidR="005C112A" w:rsidRPr="005C112A" w:rsidRDefault="005C112A" w:rsidP="005C112A">
      <w:pPr>
        <w:numPr>
          <w:ilvl w:val="0"/>
          <w:numId w:val="21"/>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в случае невозможности устранения допущенных нарушений, </w:t>
      </w:r>
    </w:p>
    <w:p w:rsidR="005C112A" w:rsidRPr="005C112A" w:rsidRDefault="005C112A" w:rsidP="005C112A">
      <w:pPr>
        <w:numPr>
          <w:ilvl w:val="0"/>
          <w:numId w:val="21"/>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в случае достижения цели обработки персональных данных, </w:t>
      </w:r>
    </w:p>
    <w:p w:rsidR="005C112A" w:rsidRPr="005C112A" w:rsidRDefault="005C112A" w:rsidP="005C112A">
      <w:pPr>
        <w:numPr>
          <w:ilvl w:val="0"/>
          <w:numId w:val="21"/>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в случае отзыва субъектом персональных данных согласия на обработку своих персональных данных. </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И блокировку, и </w:t>
      </w:r>
      <w:r w:rsidRPr="005C112A">
        <w:rPr>
          <w:rFonts w:ascii="Times New Roman" w:eastAsia="Times New Roman" w:hAnsi="Times New Roman" w:cs="Times New Roman"/>
          <w:i/>
          <w:iCs/>
          <w:sz w:val="24"/>
          <w:szCs w:val="24"/>
        </w:rPr>
        <w:t>уничтожение персональных данных</w:t>
      </w:r>
      <w:r w:rsidRPr="005C112A">
        <w:rPr>
          <w:rFonts w:ascii="Times New Roman" w:eastAsia="Times New Roman" w:hAnsi="Times New Roman" w:cs="Times New Roman"/>
          <w:sz w:val="24"/>
          <w:szCs w:val="24"/>
        </w:rPr>
        <w:t xml:space="preserve"> может быть непросто (а иногда и невозможно) реализовать в эксплуатируемых в настоящее время информационных системах и базах данных, в которых прежде не предусматривалась такая возможность.</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Еще тяжелее придется оператору, если он получил персональные данные не от самого гражданина, а от третьего лица.</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Фрагмент документа</w:t>
      </w:r>
    </w:p>
    <w:tbl>
      <w:tblPr>
        <w:tblW w:w="0" w:type="auto"/>
        <w:tblCellSpacing w:w="0" w:type="dxa"/>
        <w:tblCellMar>
          <w:left w:w="0" w:type="dxa"/>
          <w:right w:w="0" w:type="dxa"/>
        </w:tblCellMar>
        <w:tblLook w:val="04A0"/>
      </w:tblPr>
      <w:tblGrid>
        <w:gridCol w:w="9355"/>
      </w:tblGrid>
      <w:tr w:rsidR="005C112A" w:rsidRPr="005C112A" w:rsidTr="005C112A">
        <w:trPr>
          <w:tblCellSpacing w:w="0" w:type="dxa"/>
        </w:trPr>
        <w:tc>
          <w:tcPr>
            <w:tcW w:w="0" w:type="auto"/>
            <w:vAlign w:val="center"/>
            <w:hideMark/>
          </w:tcPr>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Пункт 3 статьи 18 Федерального закона РФ «О персональных данных» от 27.07. 2006 г. № 152-ФЗ</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Если </w:t>
            </w:r>
            <w:r w:rsidRPr="005C112A">
              <w:rPr>
                <w:rFonts w:ascii="Times New Roman" w:eastAsia="Times New Roman" w:hAnsi="Times New Roman" w:cs="Times New Roman"/>
                <w:i/>
                <w:iCs/>
                <w:sz w:val="24"/>
                <w:szCs w:val="24"/>
              </w:rPr>
              <w:t>персональные данные</w:t>
            </w:r>
            <w:r w:rsidRPr="005C112A">
              <w:rPr>
                <w:rFonts w:ascii="Times New Roman" w:eastAsia="Times New Roman" w:hAnsi="Times New Roman" w:cs="Times New Roman"/>
                <w:sz w:val="24"/>
                <w:szCs w:val="24"/>
              </w:rPr>
              <w:t xml:space="preserve"> были получены не от </w:t>
            </w:r>
            <w:r w:rsidRPr="005C112A">
              <w:rPr>
                <w:rFonts w:ascii="Times New Roman" w:eastAsia="Times New Roman" w:hAnsi="Times New Roman" w:cs="Times New Roman"/>
                <w:i/>
                <w:iCs/>
                <w:sz w:val="24"/>
                <w:szCs w:val="24"/>
              </w:rPr>
              <w:t>субъекта персональных данных</w:t>
            </w:r>
            <w:r w:rsidRPr="005C112A">
              <w:rPr>
                <w:rFonts w:ascii="Times New Roman" w:eastAsia="Times New Roman" w:hAnsi="Times New Roman" w:cs="Times New Roman"/>
                <w:sz w:val="24"/>
                <w:szCs w:val="24"/>
              </w:rPr>
              <w:t xml:space="preserve">, за исключением случаев, если персональные данные были предоставлены оператору на основании федерального закона или если </w:t>
            </w:r>
            <w:r w:rsidRPr="005C112A">
              <w:rPr>
                <w:rFonts w:ascii="Times New Roman" w:eastAsia="Times New Roman" w:hAnsi="Times New Roman" w:cs="Times New Roman"/>
                <w:i/>
                <w:iCs/>
                <w:sz w:val="24"/>
                <w:szCs w:val="24"/>
              </w:rPr>
              <w:t>персональные данные</w:t>
            </w:r>
            <w:r w:rsidRPr="005C112A">
              <w:rPr>
                <w:rFonts w:ascii="Times New Roman" w:eastAsia="Times New Roman" w:hAnsi="Times New Roman" w:cs="Times New Roman"/>
                <w:sz w:val="24"/>
                <w:szCs w:val="24"/>
              </w:rPr>
              <w:t xml:space="preserve"> являются общедоступными, оператор до начала обработки таких </w:t>
            </w:r>
            <w:r w:rsidRPr="005C112A">
              <w:rPr>
                <w:rFonts w:ascii="Times New Roman" w:eastAsia="Times New Roman" w:hAnsi="Times New Roman" w:cs="Times New Roman"/>
                <w:i/>
                <w:iCs/>
                <w:sz w:val="24"/>
                <w:szCs w:val="24"/>
              </w:rPr>
              <w:t>персональных данных</w:t>
            </w:r>
            <w:r w:rsidRPr="005C112A">
              <w:rPr>
                <w:rFonts w:ascii="Times New Roman" w:eastAsia="Times New Roman" w:hAnsi="Times New Roman" w:cs="Times New Roman"/>
                <w:sz w:val="24"/>
                <w:szCs w:val="24"/>
              </w:rPr>
              <w:t xml:space="preserve"> обязан предоставить </w:t>
            </w:r>
            <w:r w:rsidRPr="005C112A">
              <w:rPr>
                <w:rFonts w:ascii="Times New Roman" w:eastAsia="Times New Roman" w:hAnsi="Times New Roman" w:cs="Times New Roman"/>
                <w:i/>
                <w:iCs/>
                <w:sz w:val="24"/>
                <w:szCs w:val="24"/>
              </w:rPr>
              <w:t>субъекту персональных данных</w:t>
            </w:r>
            <w:r w:rsidRPr="005C112A">
              <w:rPr>
                <w:rFonts w:ascii="Times New Roman" w:eastAsia="Times New Roman" w:hAnsi="Times New Roman" w:cs="Times New Roman"/>
                <w:sz w:val="24"/>
                <w:szCs w:val="24"/>
              </w:rPr>
              <w:t xml:space="preserve"> следующую информацию:</w:t>
            </w:r>
          </w:p>
          <w:p w:rsidR="005C112A" w:rsidRPr="005C112A" w:rsidRDefault="005C112A" w:rsidP="005C112A">
            <w:pPr>
              <w:numPr>
                <w:ilvl w:val="0"/>
                <w:numId w:val="22"/>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наименование (фамилия, имя, отчество) и адрес оператора или его представителя; </w:t>
            </w:r>
          </w:p>
          <w:p w:rsidR="005C112A" w:rsidRPr="005C112A" w:rsidRDefault="005C112A" w:rsidP="005C112A">
            <w:pPr>
              <w:numPr>
                <w:ilvl w:val="0"/>
                <w:numId w:val="22"/>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цель обработки персональных данных и ее правовое основание; </w:t>
            </w:r>
          </w:p>
          <w:p w:rsidR="005C112A" w:rsidRPr="005C112A" w:rsidRDefault="005C112A" w:rsidP="005C112A">
            <w:pPr>
              <w:numPr>
                <w:ilvl w:val="0"/>
                <w:numId w:val="22"/>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предполагаемые пользователи персональных данных; </w:t>
            </w:r>
          </w:p>
          <w:p w:rsidR="005C112A" w:rsidRPr="005C112A" w:rsidRDefault="005C112A" w:rsidP="005C112A">
            <w:pPr>
              <w:numPr>
                <w:ilvl w:val="0"/>
                <w:numId w:val="22"/>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установленные настоящим Федеральным законом права субъекта </w:t>
            </w:r>
            <w:r w:rsidRPr="005C112A">
              <w:rPr>
                <w:rFonts w:ascii="Times New Roman" w:eastAsia="Times New Roman" w:hAnsi="Times New Roman" w:cs="Times New Roman"/>
                <w:sz w:val="24"/>
                <w:szCs w:val="24"/>
              </w:rPr>
              <w:softHyphen/>
              <w:t xml:space="preserve">персональных данных. </w:t>
            </w:r>
          </w:p>
        </w:tc>
      </w:tr>
    </w:tbl>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За этими словами стоит дополнительная трудоемкая работа. Например, может встать вопрос, каким способом нужно предоставить данную информацию субъекту? Можно ли направлять ее по </w:t>
      </w:r>
      <w:proofErr w:type="gramStart"/>
      <w:r w:rsidRPr="005C112A">
        <w:rPr>
          <w:rFonts w:ascii="Times New Roman" w:eastAsia="Times New Roman" w:hAnsi="Times New Roman" w:cs="Times New Roman"/>
          <w:sz w:val="24"/>
          <w:szCs w:val="24"/>
        </w:rPr>
        <w:t>почте</w:t>
      </w:r>
      <w:proofErr w:type="gramEnd"/>
      <w:r w:rsidRPr="005C112A">
        <w:rPr>
          <w:rFonts w:ascii="Times New Roman" w:eastAsia="Times New Roman" w:hAnsi="Times New Roman" w:cs="Times New Roman"/>
          <w:sz w:val="24"/>
          <w:szCs w:val="24"/>
        </w:rPr>
        <w:t xml:space="preserve"> и будет ли информация считаться предоставленной, если субъект соответствующее письмо не получил?</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Обязанностью оператора, согласно статье 19, является также обеспечение безопасности персональных данных при их </w:t>
      </w:r>
      <w:proofErr w:type="spellStart"/>
      <w:r w:rsidRPr="005C112A">
        <w:rPr>
          <w:rFonts w:ascii="Times New Roman" w:eastAsia="Times New Roman" w:hAnsi="Times New Roman" w:cs="Times New Roman"/>
          <w:sz w:val="24"/>
          <w:szCs w:val="24"/>
        </w:rPr>
        <w:t>обработке</w:t>
      </w:r>
      <w:proofErr w:type="gramStart"/>
      <w:r w:rsidRPr="005C112A">
        <w:rPr>
          <w:rFonts w:ascii="Times New Roman" w:eastAsia="Times New Roman" w:hAnsi="Times New Roman" w:cs="Times New Roman"/>
          <w:sz w:val="24"/>
          <w:szCs w:val="24"/>
        </w:rPr>
        <w:t>.Ч</w:t>
      </w:r>
      <w:proofErr w:type="gramEnd"/>
      <w:r w:rsidRPr="005C112A">
        <w:rPr>
          <w:rFonts w:ascii="Times New Roman" w:eastAsia="Times New Roman" w:hAnsi="Times New Roman" w:cs="Times New Roman"/>
          <w:sz w:val="24"/>
          <w:szCs w:val="24"/>
        </w:rPr>
        <w:t>тобы</w:t>
      </w:r>
      <w:proofErr w:type="spellEnd"/>
      <w:r w:rsidRPr="005C112A">
        <w:rPr>
          <w:rFonts w:ascii="Times New Roman" w:eastAsia="Times New Roman" w:hAnsi="Times New Roman" w:cs="Times New Roman"/>
          <w:sz w:val="24"/>
          <w:szCs w:val="24"/>
        </w:rPr>
        <w:t xml:space="preserve"> не было неприятностей, организации-оператору желательно заранее разработать и закрепить в нормативных документах все организационные и технические меры информационной безопасности, которые она готова предпринять для </w:t>
      </w:r>
      <w:r w:rsidRPr="005C112A">
        <w:rPr>
          <w:rFonts w:ascii="Times New Roman" w:eastAsia="Times New Roman" w:hAnsi="Times New Roman" w:cs="Times New Roman"/>
          <w:i/>
          <w:iCs/>
          <w:sz w:val="24"/>
          <w:szCs w:val="24"/>
        </w:rPr>
        <w:t>защиты персональных данных</w:t>
      </w:r>
      <w:r w:rsidRPr="005C112A">
        <w:rPr>
          <w:rFonts w:ascii="Times New Roman" w:eastAsia="Times New Roman" w:hAnsi="Times New Roman" w:cs="Times New Roman"/>
          <w:sz w:val="24"/>
          <w:szCs w:val="24"/>
        </w:rPr>
        <w:t>, содержащихся в ее информационных системах.</w:t>
      </w:r>
    </w:p>
    <w:p w:rsidR="005C112A" w:rsidRPr="005C112A" w:rsidRDefault="005C112A" w:rsidP="005C112A">
      <w:pPr>
        <w:spacing w:before="100" w:beforeAutospacing="1" w:after="100" w:afterAutospacing="1" w:line="240" w:lineRule="auto"/>
        <w:outlineLvl w:val="1"/>
        <w:rPr>
          <w:rFonts w:ascii="Times New Roman" w:eastAsia="Times New Roman" w:hAnsi="Times New Roman" w:cs="Times New Roman"/>
          <w:b/>
          <w:bCs/>
          <w:sz w:val="36"/>
          <w:szCs w:val="36"/>
        </w:rPr>
      </w:pPr>
      <w:r w:rsidRPr="005C112A">
        <w:rPr>
          <w:rFonts w:ascii="Times New Roman" w:eastAsia="Times New Roman" w:hAnsi="Times New Roman" w:cs="Times New Roman"/>
          <w:b/>
          <w:bCs/>
          <w:sz w:val="36"/>
          <w:szCs w:val="36"/>
        </w:rPr>
        <w:lastRenderedPageBreak/>
        <w:t>Государственная регистрация систем обработки персональных данных</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Законом предусматривается, что все операторы, ведущие </w:t>
      </w:r>
      <w:r w:rsidRPr="005C112A">
        <w:rPr>
          <w:rFonts w:ascii="Times New Roman" w:eastAsia="Times New Roman" w:hAnsi="Times New Roman" w:cs="Times New Roman"/>
          <w:i/>
          <w:iCs/>
          <w:sz w:val="24"/>
          <w:szCs w:val="24"/>
        </w:rPr>
        <w:t>обработку персональных данных</w:t>
      </w:r>
      <w:r w:rsidRPr="005C112A">
        <w:rPr>
          <w:rFonts w:ascii="Times New Roman" w:eastAsia="Times New Roman" w:hAnsi="Times New Roman" w:cs="Times New Roman"/>
          <w:sz w:val="24"/>
          <w:szCs w:val="24"/>
        </w:rPr>
        <w:t xml:space="preserve">, должны заранее уведомлять об этом уполномоченный орган (статья 22), который будет вести учет операторов в специальном реестре. Уполномоченным органом, согласно статье 23, является </w:t>
      </w:r>
      <w:proofErr w:type="spellStart"/>
      <w:r w:rsidRPr="005C112A">
        <w:rPr>
          <w:rFonts w:ascii="Times New Roman" w:eastAsia="Times New Roman" w:hAnsi="Times New Roman" w:cs="Times New Roman"/>
          <w:sz w:val="24"/>
          <w:szCs w:val="24"/>
        </w:rPr>
        <w:t>Мининформсвязи</w:t>
      </w:r>
      <w:proofErr w:type="spellEnd"/>
      <w:r w:rsidRPr="005C112A">
        <w:rPr>
          <w:rFonts w:ascii="Times New Roman" w:eastAsia="Times New Roman" w:hAnsi="Times New Roman" w:cs="Times New Roman"/>
          <w:sz w:val="24"/>
          <w:szCs w:val="24"/>
        </w:rPr>
        <w:t xml:space="preserve"> России, который в настоящее время осуществляет «функции по контролю и надзору в сфере информационных технологий и связи». В уведомлении необходимо будет подробно изложить, что планируется делать с персональными данными. Любые изменения в отношении обработки персональных данных в обязательном порядке также должны </w:t>
      </w:r>
      <w:r w:rsidRPr="005C112A">
        <w:rPr>
          <w:rFonts w:ascii="Times New Roman" w:eastAsia="Times New Roman" w:hAnsi="Times New Roman" w:cs="Times New Roman"/>
          <w:sz w:val="24"/>
          <w:szCs w:val="24"/>
        </w:rPr>
        <w:softHyphen/>
        <w:t>сообщаться в уполномоченный орган.</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Разрешается вести </w:t>
      </w:r>
      <w:r w:rsidRPr="005C112A">
        <w:rPr>
          <w:rFonts w:ascii="Times New Roman" w:eastAsia="Times New Roman" w:hAnsi="Times New Roman" w:cs="Times New Roman"/>
          <w:i/>
          <w:iCs/>
          <w:sz w:val="24"/>
          <w:szCs w:val="24"/>
        </w:rPr>
        <w:t>обработку персональных данных</w:t>
      </w:r>
      <w:r w:rsidRPr="005C112A">
        <w:rPr>
          <w:rFonts w:ascii="Times New Roman" w:eastAsia="Times New Roman" w:hAnsi="Times New Roman" w:cs="Times New Roman"/>
          <w:sz w:val="24"/>
          <w:szCs w:val="24"/>
        </w:rPr>
        <w:t>, не уведомляя уполномоченный орган, в следующих случаях:</w:t>
      </w:r>
    </w:p>
    <w:p w:rsidR="005C112A" w:rsidRPr="005C112A" w:rsidRDefault="005C112A" w:rsidP="005C112A">
      <w:pPr>
        <w:numPr>
          <w:ilvl w:val="0"/>
          <w:numId w:val="23"/>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при наличии трудовых отношений; </w:t>
      </w:r>
    </w:p>
    <w:p w:rsidR="005C112A" w:rsidRPr="005C112A" w:rsidRDefault="005C112A" w:rsidP="005C112A">
      <w:pPr>
        <w:numPr>
          <w:ilvl w:val="0"/>
          <w:numId w:val="23"/>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при заключении договора, стороной которого является </w:t>
      </w:r>
      <w:r w:rsidRPr="005C112A">
        <w:rPr>
          <w:rFonts w:ascii="Times New Roman" w:eastAsia="Times New Roman" w:hAnsi="Times New Roman" w:cs="Times New Roman"/>
          <w:i/>
          <w:iCs/>
          <w:sz w:val="24"/>
          <w:szCs w:val="24"/>
        </w:rPr>
        <w:t>субъект персональных данных</w:t>
      </w:r>
      <w:r w:rsidRPr="005C112A">
        <w:rPr>
          <w:rFonts w:ascii="Times New Roman" w:eastAsia="Times New Roman" w:hAnsi="Times New Roman" w:cs="Times New Roman"/>
          <w:sz w:val="24"/>
          <w:szCs w:val="24"/>
        </w:rPr>
        <w:t xml:space="preserve">; </w:t>
      </w:r>
    </w:p>
    <w:p w:rsidR="005C112A" w:rsidRPr="005C112A" w:rsidRDefault="005C112A" w:rsidP="005C112A">
      <w:pPr>
        <w:numPr>
          <w:ilvl w:val="0"/>
          <w:numId w:val="23"/>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если </w:t>
      </w:r>
      <w:r w:rsidRPr="005C112A">
        <w:rPr>
          <w:rFonts w:ascii="Times New Roman" w:eastAsia="Times New Roman" w:hAnsi="Times New Roman" w:cs="Times New Roman"/>
          <w:i/>
          <w:iCs/>
          <w:sz w:val="24"/>
          <w:szCs w:val="24"/>
        </w:rPr>
        <w:t>персональные данные</w:t>
      </w:r>
      <w:r w:rsidRPr="005C112A">
        <w:rPr>
          <w:rFonts w:ascii="Times New Roman" w:eastAsia="Times New Roman" w:hAnsi="Times New Roman" w:cs="Times New Roman"/>
          <w:sz w:val="24"/>
          <w:szCs w:val="24"/>
        </w:rPr>
        <w:t xml:space="preserve"> относятся к членам (участникам) общественного объединения или религиозной организации и обрабатываются </w:t>
      </w:r>
      <w:proofErr w:type="gramStart"/>
      <w:r w:rsidRPr="005C112A">
        <w:rPr>
          <w:rFonts w:ascii="Times New Roman" w:eastAsia="Times New Roman" w:hAnsi="Times New Roman" w:cs="Times New Roman"/>
          <w:sz w:val="24"/>
          <w:szCs w:val="24"/>
        </w:rPr>
        <w:t>соответствующими</w:t>
      </w:r>
      <w:proofErr w:type="gramEnd"/>
      <w:r w:rsidRPr="005C112A">
        <w:rPr>
          <w:rFonts w:ascii="Times New Roman" w:eastAsia="Times New Roman" w:hAnsi="Times New Roman" w:cs="Times New Roman"/>
          <w:sz w:val="24"/>
          <w:szCs w:val="24"/>
        </w:rPr>
        <w:t xml:space="preserve"> общественным объединением или религиозной организацией; </w:t>
      </w:r>
    </w:p>
    <w:p w:rsidR="005C112A" w:rsidRPr="005C112A" w:rsidRDefault="005C112A" w:rsidP="005C112A">
      <w:pPr>
        <w:numPr>
          <w:ilvl w:val="0"/>
          <w:numId w:val="23"/>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если </w:t>
      </w:r>
      <w:r w:rsidRPr="005C112A">
        <w:rPr>
          <w:rFonts w:ascii="Times New Roman" w:eastAsia="Times New Roman" w:hAnsi="Times New Roman" w:cs="Times New Roman"/>
          <w:i/>
          <w:iCs/>
          <w:sz w:val="24"/>
          <w:szCs w:val="24"/>
        </w:rPr>
        <w:t>персональные данные</w:t>
      </w:r>
      <w:r w:rsidRPr="005C112A">
        <w:rPr>
          <w:rFonts w:ascii="Times New Roman" w:eastAsia="Times New Roman" w:hAnsi="Times New Roman" w:cs="Times New Roman"/>
          <w:sz w:val="24"/>
          <w:szCs w:val="24"/>
        </w:rPr>
        <w:t xml:space="preserve"> являются общедоступными; </w:t>
      </w:r>
    </w:p>
    <w:p w:rsidR="005C112A" w:rsidRPr="005C112A" w:rsidRDefault="005C112A" w:rsidP="005C112A">
      <w:pPr>
        <w:numPr>
          <w:ilvl w:val="0"/>
          <w:numId w:val="23"/>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если </w:t>
      </w:r>
      <w:r w:rsidRPr="005C112A">
        <w:rPr>
          <w:rFonts w:ascii="Times New Roman" w:eastAsia="Times New Roman" w:hAnsi="Times New Roman" w:cs="Times New Roman"/>
          <w:i/>
          <w:iCs/>
          <w:sz w:val="24"/>
          <w:szCs w:val="24"/>
        </w:rPr>
        <w:t>персональные данные</w:t>
      </w:r>
      <w:r w:rsidRPr="005C112A">
        <w:rPr>
          <w:rFonts w:ascii="Times New Roman" w:eastAsia="Times New Roman" w:hAnsi="Times New Roman" w:cs="Times New Roman"/>
          <w:sz w:val="24"/>
          <w:szCs w:val="24"/>
        </w:rPr>
        <w:t xml:space="preserve"> включают в себя только фамилии, имена и отчества субъектов; </w:t>
      </w:r>
    </w:p>
    <w:p w:rsidR="005C112A" w:rsidRPr="005C112A" w:rsidRDefault="005C112A" w:rsidP="005C112A">
      <w:pPr>
        <w:numPr>
          <w:ilvl w:val="0"/>
          <w:numId w:val="23"/>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при оформлении пропусков; </w:t>
      </w:r>
    </w:p>
    <w:p w:rsidR="005C112A" w:rsidRPr="005C112A" w:rsidRDefault="005C112A" w:rsidP="005C112A">
      <w:pPr>
        <w:numPr>
          <w:ilvl w:val="0"/>
          <w:numId w:val="23"/>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если </w:t>
      </w:r>
      <w:r w:rsidRPr="005C112A">
        <w:rPr>
          <w:rFonts w:ascii="Times New Roman" w:eastAsia="Times New Roman" w:hAnsi="Times New Roman" w:cs="Times New Roman"/>
          <w:i/>
          <w:iCs/>
          <w:sz w:val="24"/>
          <w:szCs w:val="24"/>
        </w:rPr>
        <w:t>персональные данные</w:t>
      </w:r>
      <w:r w:rsidRPr="005C112A">
        <w:rPr>
          <w:rFonts w:ascii="Times New Roman" w:eastAsia="Times New Roman" w:hAnsi="Times New Roman" w:cs="Times New Roman"/>
          <w:sz w:val="24"/>
          <w:szCs w:val="24"/>
        </w:rPr>
        <w:t xml:space="preserve"> включены в информационные системы, имеющие в соответствии с федеральными законами статус федеральных автоматизированных информационных систем, а также в государственные информационные системы персональных данных, созданные в целях защиты безопасности государства и </w:t>
      </w:r>
      <w:r w:rsidRPr="005C112A">
        <w:rPr>
          <w:rFonts w:ascii="Times New Roman" w:eastAsia="Times New Roman" w:hAnsi="Times New Roman" w:cs="Times New Roman"/>
          <w:sz w:val="24"/>
          <w:szCs w:val="24"/>
        </w:rPr>
        <w:softHyphen/>
        <w:t xml:space="preserve">общественного порядка; </w:t>
      </w:r>
    </w:p>
    <w:p w:rsidR="005C112A" w:rsidRPr="005C112A" w:rsidRDefault="005C112A" w:rsidP="005C112A">
      <w:pPr>
        <w:numPr>
          <w:ilvl w:val="0"/>
          <w:numId w:val="23"/>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если </w:t>
      </w:r>
      <w:r w:rsidRPr="005C112A">
        <w:rPr>
          <w:rFonts w:ascii="Times New Roman" w:eastAsia="Times New Roman" w:hAnsi="Times New Roman" w:cs="Times New Roman"/>
          <w:i/>
          <w:iCs/>
          <w:sz w:val="24"/>
          <w:szCs w:val="24"/>
        </w:rPr>
        <w:t>персональные данные</w:t>
      </w:r>
      <w:r w:rsidRPr="005C112A">
        <w:rPr>
          <w:rFonts w:ascii="Times New Roman" w:eastAsia="Times New Roman" w:hAnsi="Times New Roman" w:cs="Times New Roman"/>
          <w:sz w:val="24"/>
          <w:szCs w:val="24"/>
        </w:rPr>
        <w:t xml:space="preserve"> обрабатываются без использования средств автоматизации. </w:t>
      </w:r>
    </w:p>
    <w:p w:rsidR="005C112A" w:rsidRPr="005C112A" w:rsidRDefault="005C112A" w:rsidP="005C112A">
      <w:pPr>
        <w:spacing w:before="100" w:beforeAutospacing="1" w:after="100" w:afterAutospacing="1" w:line="240" w:lineRule="auto"/>
        <w:jc w:val="center"/>
        <w:outlineLvl w:val="1"/>
        <w:rPr>
          <w:rFonts w:ascii="Times New Roman" w:eastAsia="Times New Roman" w:hAnsi="Times New Roman" w:cs="Times New Roman"/>
          <w:b/>
          <w:bCs/>
          <w:sz w:val="36"/>
          <w:szCs w:val="36"/>
        </w:rPr>
      </w:pPr>
      <w:r w:rsidRPr="005C112A">
        <w:rPr>
          <w:rFonts w:ascii="Times New Roman" w:eastAsia="Times New Roman" w:hAnsi="Times New Roman" w:cs="Times New Roman"/>
          <w:b/>
          <w:bCs/>
          <w:sz w:val="36"/>
          <w:szCs w:val="36"/>
        </w:rPr>
        <w:t>*   *   *</w:t>
      </w:r>
    </w:p>
    <w:p w:rsidR="005C112A" w:rsidRPr="005C112A" w:rsidRDefault="005C112A" w:rsidP="005C112A">
      <w:p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В заключение дадим ряд рекомендаций организациям-операторам. Исполнить требования </w:t>
      </w:r>
      <w:r w:rsidRPr="005C112A">
        <w:rPr>
          <w:rFonts w:ascii="Times New Roman" w:eastAsia="Times New Roman" w:hAnsi="Times New Roman" w:cs="Times New Roman"/>
          <w:i/>
          <w:iCs/>
          <w:sz w:val="24"/>
          <w:szCs w:val="24"/>
        </w:rPr>
        <w:t>закона о персональных данных</w:t>
      </w:r>
      <w:r w:rsidRPr="005C112A">
        <w:rPr>
          <w:rFonts w:ascii="Times New Roman" w:eastAsia="Times New Roman" w:hAnsi="Times New Roman" w:cs="Times New Roman"/>
          <w:sz w:val="24"/>
          <w:szCs w:val="24"/>
        </w:rPr>
        <w:t xml:space="preserve"> будет не столь уж трудно, если данную работу начать сейчас, не дожидаясь поступления </w:t>
      </w:r>
      <w:r w:rsidRPr="005C112A">
        <w:rPr>
          <w:rFonts w:ascii="Times New Roman" w:eastAsia="Times New Roman" w:hAnsi="Times New Roman" w:cs="Times New Roman"/>
          <w:sz w:val="24"/>
          <w:szCs w:val="24"/>
        </w:rPr>
        <w:softHyphen/>
        <w:t>первых заявлений и жалоб. Начать можно со следующих очевидных мер:</w:t>
      </w:r>
    </w:p>
    <w:p w:rsidR="005C112A" w:rsidRPr="005C112A" w:rsidRDefault="005C112A" w:rsidP="005C112A">
      <w:pPr>
        <w:numPr>
          <w:ilvl w:val="0"/>
          <w:numId w:val="24"/>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Желательно назначить ответственного сотрудника для рассмотрения всех вопросов, связанных с исполнением данного закона в организации, а для крупных компаний может быть оправдано создание специальной комиссии. </w:t>
      </w:r>
    </w:p>
    <w:p w:rsidR="005C112A" w:rsidRPr="005C112A" w:rsidRDefault="005C112A" w:rsidP="005C112A">
      <w:pPr>
        <w:numPr>
          <w:ilvl w:val="0"/>
          <w:numId w:val="24"/>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Для всех информационных ресурсов организации, содержащих </w:t>
      </w:r>
      <w:r w:rsidRPr="005C112A">
        <w:rPr>
          <w:rFonts w:ascii="Times New Roman" w:eastAsia="Times New Roman" w:hAnsi="Times New Roman" w:cs="Times New Roman"/>
          <w:i/>
          <w:iCs/>
          <w:sz w:val="24"/>
          <w:szCs w:val="24"/>
        </w:rPr>
        <w:t>персональные данные</w:t>
      </w:r>
      <w:r w:rsidRPr="005C112A">
        <w:rPr>
          <w:rFonts w:ascii="Times New Roman" w:eastAsia="Times New Roman" w:hAnsi="Times New Roman" w:cs="Times New Roman"/>
          <w:sz w:val="24"/>
          <w:szCs w:val="24"/>
        </w:rPr>
        <w:t xml:space="preserve">, необходимо: </w:t>
      </w:r>
    </w:p>
    <w:p w:rsidR="005C112A" w:rsidRPr="005C112A" w:rsidRDefault="005C112A" w:rsidP="005C112A">
      <w:pPr>
        <w:numPr>
          <w:ilvl w:val="1"/>
          <w:numId w:val="24"/>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определить их статус (на основании чего созданы: в соответствии с законодательством, для исполнения договора, по </w:t>
      </w:r>
      <w:r w:rsidRPr="005C112A">
        <w:rPr>
          <w:rFonts w:ascii="Times New Roman" w:eastAsia="Times New Roman" w:hAnsi="Times New Roman" w:cs="Times New Roman"/>
          <w:sz w:val="24"/>
          <w:szCs w:val="24"/>
        </w:rPr>
        <w:softHyphen/>
        <w:t>собст</w:t>
      </w:r>
      <w:r w:rsidRPr="005C112A">
        <w:rPr>
          <w:rFonts w:ascii="Times New Roman" w:eastAsia="Times New Roman" w:hAnsi="Times New Roman" w:cs="Times New Roman"/>
          <w:sz w:val="24"/>
          <w:szCs w:val="24"/>
        </w:rPr>
        <w:softHyphen/>
        <w:t xml:space="preserve">венной инициативе и т.д.); </w:t>
      </w:r>
    </w:p>
    <w:p w:rsidR="005C112A" w:rsidRPr="005C112A" w:rsidRDefault="005C112A" w:rsidP="005C112A">
      <w:pPr>
        <w:numPr>
          <w:ilvl w:val="1"/>
          <w:numId w:val="24"/>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уточнить и зафиксировать состав персональных данных и их источники получения (от гражданина, из публичных источников, от третьих лиц и т.д.); </w:t>
      </w:r>
    </w:p>
    <w:p w:rsidR="005C112A" w:rsidRPr="005C112A" w:rsidRDefault="005C112A" w:rsidP="005C112A">
      <w:pPr>
        <w:numPr>
          <w:ilvl w:val="1"/>
          <w:numId w:val="24"/>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lastRenderedPageBreak/>
        <w:t xml:space="preserve">установить сроки хранения и сроки обработки данных в </w:t>
      </w:r>
      <w:r w:rsidRPr="005C112A">
        <w:rPr>
          <w:rFonts w:ascii="Times New Roman" w:eastAsia="Times New Roman" w:hAnsi="Times New Roman" w:cs="Times New Roman"/>
          <w:sz w:val="24"/>
          <w:szCs w:val="24"/>
        </w:rPr>
        <w:softHyphen/>
        <w:t xml:space="preserve">каждом информационном ресурсе; </w:t>
      </w:r>
    </w:p>
    <w:p w:rsidR="005C112A" w:rsidRPr="005C112A" w:rsidRDefault="005C112A" w:rsidP="005C112A">
      <w:pPr>
        <w:numPr>
          <w:ilvl w:val="1"/>
          <w:numId w:val="24"/>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определить способы обработки; </w:t>
      </w:r>
    </w:p>
    <w:p w:rsidR="005C112A" w:rsidRPr="005C112A" w:rsidRDefault="005C112A" w:rsidP="005C112A">
      <w:pPr>
        <w:numPr>
          <w:ilvl w:val="1"/>
          <w:numId w:val="24"/>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определить лиц, имеющих доступ к данным; </w:t>
      </w:r>
    </w:p>
    <w:p w:rsidR="005C112A" w:rsidRPr="005C112A" w:rsidRDefault="005C112A" w:rsidP="005C112A">
      <w:pPr>
        <w:numPr>
          <w:ilvl w:val="1"/>
          <w:numId w:val="24"/>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сформулировать юридические последствия; </w:t>
      </w:r>
    </w:p>
    <w:p w:rsidR="005C112A" w:rsidRPr="005C112A" w:rsidRDefault="005C112A" w:rsidP="005C112A">
      <w:pPr>
        <w:numPr>
          <w:ilvl w:val="1"/>
          <w:numId w:val="24"/>
        </w:numPr>
        <w:spacing w:before="100" w:beforeAutospacing="1" w:after="100" w:afterAutospacing="1" w:line="240" w:lineRule="auto"/>
        <w:rPr>
          <w:rFonts w:ascii="Times New Roman" w:eastAsia="Times New Roman" w:hAnsi="Times New Roman" w:cs="Times New Roman"/>
          <w:sz w:val="24"/>
          <w:szCs w:val="24"/>
        </w:rPr>
      </w:pPr>
      <w:r w:rsidRPr="005C112A">
        <w:rPr>
          <w:rFonts w:ascii="Times New Roman" w:eastAsia="Times New Roman" w:hAnsi="Times New Roman" w:cs="Times New Roman"/>
          <w:sz w:val="24"/>
          <w:szCs w:val="24"/>
        </w:rPr>
        <w:t xml:space="preserve">определить порядок реагирования на обращения, возможные варианты ответов и действий, оценить реальность соблюдения установленных законом сроков реагирования. </w:t>
      </w:r>
    </w:p>
    <w:p w:rsidR="008058BE" w:rsidRDefault="008058BE"/>
    <w:sectPr w:rsidR="008058B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D363D"/>
    <w:multiLevelType w:val="multilevel"/>
    <w:tmpl w:val="0616C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CF4B83"/>
    <w:multiLevelType w:val="multilevel"/>
    <w:tmpl w:val="55168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6CD78DB"/>
    <w:multiLevelType w:val="multilevel"/>
    <w:tmpl w:val="93D4D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FB39F4"/>
    <w:multiLevelType w:val="multilevel"/>
    <w:tmpl w:val="22683D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C6E5D9F"/>
    <w:multiLevelType w:val="multilevel"/>
    <w:tmpl w:val="D3C01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D086FB8"/>
    <w:multiLevelType w:val="multilevel"/>
    <w:tmpl w:val="5F800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0DC353B"/>
    <w:multiLevelType w:val="multilevel"/>
    <w:tmpl w:val="A76C8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58455E9"/>
    <w:multiLevelType w:val="multilevel"/>
    <w:tmpl w:val="1452E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BA72D9B"/>
    <w:multiLevelType w:val="multilevel"/>
    <w:tmpl w:val="B5AAC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51508AC"/>
    <w:multiLevelType w:val="multilevel"/>
    <w:tmpl w:val="CBB8E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F535BFE"/>
    <w:multiLevelType w:val="multilevel"/>
    <w:tmpl w:val="F1329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10C7B8B"/>
    <w:multiLevelType w:val="multilevel"/>
    <w:tmpl w:val="A12462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2B24A79"/>
    <w:multiLevelType w:val="multilevel"/>
    <w:tmpl w:val="8BEC7E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BF63A6A"/>
    <w:multiLevelType w:val="multilevel"/>
    <w:tmpl w:val="47BE9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D3C1797"/>
    <w:multiLevelType w:val="multilevel"/>
    <w:tmpl w:val="5CBE6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288349F"/>
    <w:multiLevelType w:val="multilevel"/>
    <w:tmpl w:val="D7044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4247FA8"/>
    <w:multiLevelType w:val="multilevel"/>
    <w:tmpl w:val="68BC6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4E911CB"/>
    <w:multiLevelType w:val="multilevel"/>
    <w:tmpl w:val="BAB8D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DAD59EC"/>
    <w:multiLevelType w:val="multilevel"/>
    <w:tmpl w:val="141CE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4FF2C36"/>
    <w:multiLevelType w:val="multilevel"/>
    <w:tmpl w:val="BB7E4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56150A2"/>
    <w:multiLevelType w:val="multilevel"/>
    <w:tmpl w:val="188E71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7A502EA9"/>
    <w:multiLevelType w:val="multilevel"/>
    <w:tmpl w:val="746CD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F540290"/>
    <w:multiLevelType w:val="multilevel"/>
    <w:tmpl w:val="155248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FEB3DB2"/>
    <w:multiLevelType w:val="multilevel"/>
    <w:tmpl w:val="13A4D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15"/>
  </w:num>
  <w:num w:numId="3">
    <w:abstractNumId w:val="0"/>
  </w:num>
  <w:num w:numId="4">
    <w:abstractNumId w:val="21"/>
  </w:num>
  <w:num w:numId="5">
    <w:abstractNumId w:val="8"/>
  </w:num>
  <w:num w:numId="6">
    <w:abstractNumId w:val="10"/>
  </w:num>
  <w:num w:numId="7">
    <w:abstractNumId w:val="14"/>
  </w:num>
  <w:num w:numId="8">
    <w:abstractNumId w:val="2"/>
  </w:num>
  <w:num w:numId="9">
    <w:abstractNumId w:val="9"/>
  </w:num>
  <w:num w:numId="10">
    <w:abstractNumId w:val="5"/>
  </w:num>
  <w:num w:numId="11">
    <w:abstractNumId w:val="16"/>
  </w:num>
  <w:num w:numId="12">
    <w:abstractNumId w:val="19"/>
  </w:num>
  <w:num w:numId="13">
    <w:abstractNumId w:val="11"/>
  </w:num>
  <w:num w:numId="14">
    <w:abstractNumId w:val="6"/>
  </w:num>
  <w:num w:numId="15">
    <w:abstractNumId w:val="13"/>
  </w:num>
  <w:num w:numId="16">
    <w:abstractNumId w:val="22"/>
  </w:num>
  <w:num w:numId="17">
    <w:abstractNumId w:val="3"/>
  </w:num>
  <w:num w:numId="18">
    <w:abstractNumId w:val="23"/>
  </w:num>
  <w:num w:numId="19">
    <w:abstractNumId w:val="4"/>
  </w:num>
  <w:num w:numId="20">
    <w:abstractNumId w:val="1"/>
  </w:num>
  <w:num w:numId="21">
    <w:abstractNumId w:val="7"/>
  </w:num>
  <w:num w:numId="22">
    <w:abstractNumId w:val="20"/>
  </w:num>
  <w:num w:numId="23">
    <w:abstractNumId w:val="17"/>
  </w:num>
  <w:num w:numId="2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5C112A"/>
    <w:rsid w:val="005C112A"/>
    <w:rsid w:val="008058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5C112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5C112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C112A"/>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5C112A"/>
    <w:rPr>
      <w:rFonts w:ascii="Times New Roman" w:eastAsia="Times New Roman" w:hAnsi="Times New Roman" w:cs="Times New Roman"/>
      <w:b/>
      <w:bCs/>
      <w:sz w:val="36"/>
      <w:szCs w:val="36"/>
    </w:rPr>
  </w:style>
  <w:style w:type="character" w:styleId="a3">
    <w:name w:val="Strong"/>
    <w:basedOn w:val="a0"/>
    <w:uiPriority w:val="22"/>
    <w:qFormat/>
    <w:rsid w:val="005C112A"/>
    <w:rPr>
      <w:b/>
      <w:bCs/>
    </w:rPr>
  </w:style>
  <w:style w:type="character" w:styleId="a4">
    <w:name w:val="Hyperlink"/>
    <w:basedOn w:val="a0"/>
    <w:uiPriority w:val="99"/>
    <w:semiHidden/>
    <w:unhideWhenUsed/>
    <w:rsid w:val="005C112A"/>
    <w:rPr>
      <w:color w:val="0000FF"/>
      <w:u w:val="single"/>
    </w:rPr>
  </w:style>
  <w:style w:type="paragraph" w:styleId="a5">
    <w:name w:val="Normal (Web)"/>
    <w:basedOn w:val="a"/>
    <w:uiPriority w:val="99"/>
    <w:unhideWhenUsed/>
    <w:rsid w:val="005C112A"/>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Emphasis"/>
    <w:basedOn w:val="a0"/>
    <w:uiPriority w:val="20"/>
    <w:qFormat/>
    <w:rsid w:val="005C112A"/>
    <w:rPr>
      <w:i/>
      <w:iCs/>
    </w:rPr>
  </w:style>
  <w:style w:type="character" w:customStyle="1" w:styleId="exbem">
    <w:name w:val="exbem"/>
    <w:basedOn w:val="a0"/>
    <w:rsid w:val="005C112A"/>
  </w:style>
  <w:style w:type="paragraph" w:customStyle="1" w:styleId="information">
    <w:name w:val="information"/>
    <w:basedOn w:val="a"/>
    <w:rsid w:val="005C112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xem">
    <w:name w:val="exem"/>
    <w:basedOn w:val="a0"/>
    <w:rsid w:val="005C112A"/>
  </w:style>
  <w:style w:type="paragraph" w:customStyle="1" w:styleId="fragment">
    <w:name w:val="fragment"/>
    <w:basedOn w:val="a"/>
    <w:rsid w:val="005C112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xem1">
    <w:name w:val="exem1"/>
    <w:basedOn w:val="a"/>
    <w:rsid w:val="005C112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xample">
    <w:name w:val="example"/>
    <w:basedOn w:val="a"/>
    <w:rsid w:val="005C112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099517265">
      <w:bodyDiv w:val="1"/>
      <w:marLeft w:val="0"/>
      <w:marRight w:val="0"/>
      <w:marTop w:val="0"/>
      <w:marBottom w:val="0"/>
      <w:divBdr>
        <w:top w:val="none" w:sz="0" w:space="0" w:color="auto"/>
        <w:left w:val="none" w:sz="0" w:space="0" w:color="auto"/>
        <w:bottom w:val="none" w:sz="0" w:space="0" w:color="auto"/>
        <w:right w:val="none" w:sz="0" w:space="0" w:color="auto"/>
      </w:divBdr>
      <w:divsChild>
        <w:div w:id="839463946">
          <w:marLeft w:val="0"/>
          <w:marRight w:val="0"/>
          <w:marTop w:val="0"/>
          <w:marBottom w:val="0"/>
          <w:divBdr>
            <w:top w:val="none" w:sz="0" w:space="0" w:color="auto"/>
            <w:left w:val="none" w:sz="0" w:space="0" w:color="auto"/>
            <w:bottom w:val="none" w:sz="0" w:space="0" w:color="auto"/>
            <w:right w:val="none" w:sz="0" w:space="0" w:color="auto"/>
          </w:divBdr>
          <w:divsChild>
            <w:div w:id="525365871">
              <w:marLeft w:val="0"/>
              <w:marRight w:val="0"/>
              <w:marTop w:val="0"/>
              <w:marBottom w:val="0"/>
              <w:divBdr>
                <w:top w:val="none" w:sz="0" w:space="0" w:color="auto"/>
                <w:left w:val="none" w:sz="0" w:space="0" w:color="auto"/>
                <w:bottom w:val="none" w:sz="0" w:space="0" w:color="auto"/>
                <w:right w:val="none" w:sz="0" w:space="0" w:color="auto"/>
              </w:divBdr>
              <w:divsChild>
                <w:div w:id="2108383433">
                  <w:marLeft w:val="0"/>
                  <w:marRight w:val="0"/>
                  <w:marTop w:val="0"/>
                  <w:marBottom w:val="0"/>
                  <w:divBdr>
                    <w:top w:val="none" w:sz="0" w:space="0" w:color="auto"/>
                    <w:left w:val="none" w:sz="0" w:space="0" w:color="auto"/>
                    <w:bottom w:val="none" w:sz="0" w:space="0" w:color="auto"/>
                    <w:right w:val="none" w:sz="0" w:space="0" w:color="auto"/>
                  </w:divBdr>
                  <w:divsChild>
                    <w:div w:id="399256355">
                      <w:marLeft w:val="0"/>
                      <w:marRight w:val="0"/>
                      <w:marTop w:val="0"/>
                      <w:marBottom w:val="0"/>
                      <w:divBdr>
                        <w:top w:val="none" w:sz="0" w:space="0" w:color="auto"/>
                        <w:left w:val="none" w:sz="0" w:space="0" w:color="auto"/>
                        <w:bottom w:val="none" w:sz="0" w:space="0" w:color="auto"/>
                        <w:right w:val="none" w:sz="0" w:space="0" w:color="auto"/>
                      </w:divBdr>
                      <w:divsChild>
                        <w:div w:id="2005933858">
                          <w:marLeft w:val="0"/>
                          <w:marRight w:val="0"/>
                          <w:marTop w:val="0"/>
                          <w:marBottom w:val="0"/>
                          <w:divBdr>
                            <w:top w:val="none" w:sz="0" w:space="0" w:color="auto"/>
                            <w:left w:val="none" w:sz="0" w:space="0" w:color="auto"/>
                            <w:bottom w:val="none" w:sz="0" w:space="0" w:color="auto"/>
                            <w:right w:val="none" w:sz="0" w:space="0" w:color="auto"/>
                          </w:divBdr>
                          <w:divsChild>
                            <w:div w:id="967390418">
                              <w:marLeft w:val="0"/>
                              <w:marRight w:val="0"/>
                              <w:marTop w:val="0"/>
                              <w:marBottom w:val="0"/>
                              <w:divBdr>
                                <w:top w:val="none" w:sz="0" w:space="0" w:color="auto"/>
                                <w:left w:val="none" w:sz="0" w:space="0" w:color="auto"/>
                                <w:bottom w:val="none" w:sz="0" w:space="0" w:color="auto"/>
                                <w:right w:val="none" w:sz="0" w:space="0" w:color="auto"/>
                              </w:divBdr>
                              <w:divsChild>
                                <w:div w:id="114218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0022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5666997">
          <w:marLeft w:val="0"/>
          <w:marRight w:val="0"/>
          <w:marTop w:val="0"/>
          <w:marBottom w:val="0"/>
          <w:divBdr>
            <w:top w:val="none" w:sz="0" w:space="0" w:color="auto"/>
            <w:left w:val="none" w:sz="0" w:space="0" w:color="auto"/>
            <w:bottom w:val="none" w:sz="0" w:space="0" w:color="auto"/>
            <w:right w:val="none" w:sz="0" w:space="0" w:color="auto"/>
          </w:divBdr>
          <w:divsChild>
            <w:div w:id="677317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elo-press.ru/articles.php?n=5141" TargetMode="External"/><Relationship Id="rId13" Type="http://schemas.openxmlformats.org/officeDocument/2006/relationships/hyperlink" Target="http://www.delo-press.ru/articles.php?n=5141"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delo-press.ru/articles.php?n=5141" TargetMode="External"/><Relationship Id="rId12" Type="http://schemas.openxmlformats.org/officeDocument/2006/relationships/hyperlink" Target="http://www.delo-press.ru/articles.php?n=5141"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delo-press.ru/articles.php?n=5141" TargetMode="External"/><Relationship Id="rId1" Type="http://schemas.openxmlformats.org/officeDocument/2006/relationships/numbering" Target="numbering.xml"/><Relationship Id="rId6" Type="http://schemas.openxmlformats.org/officeDocument/2006/relationships/hyperlink" Target="http://www.delo-press.ru/articles.php?n=5141" TargetMode="External"/><Relationship Id="rId11" Type="http://schemas.openxmlformats.org/officeDocument/2006/relationships/hyperlink" Target="http://www.delo-press.ru/articles.php?n=5141" TargetMode="External"/><Relationship Id="rId5" Type="http://schemas.openxmlformats.org/officeDocument/2006/relationships/hyperlink" Target="http://www.delo-press.ru/articles.php?n=5141" TargetMode="External"/><Relationship Id="rId15" Type="http://schemas.openxmlformats.org/officeDocument/2006/relationships/hyperlink" Target="http://www.delo-press.ru/articles.php?n=5141" TargetMode="External"/><Relationship Id="rId10" Type="http://schemas.openxmlformats.org/officeDocument/2006/relationships/hyperlink" Target="http://www.delo-press.ru/articles.php?n=5141" TargetMode="External"/><Relationship Id="rId4" Type="http://schemas.openxmlformats.org/officeDocument/2006/relationships/webSettings" Target="webSettings.xml"/><Relationship Id="rId9" Type="http://schemas.openxmlformats.org/officeDocument/2006/relationships/hyperlink" Target="http://www.delo-press.ru/articles.php?n=5141" TargetMode="External"/><Relationship Id="rId14" Type="http://schemas.openxmlformats.org/officeDocument/2006/relationships/hyperlink" Target="http://www.delo-press.ru/articles.php?n=514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6020</Words>
  <Characters>34317</Characters>
  <Application>Microsoft Office Word</Application>
  <DocSecurity>0</DocSecurity>
  <Lines>285</Lines>
  <Paragraphs>80</Paragraphs>
  <ScaleCrop>false</ScaleCrop>
  <Company/>
  <LinksUpToDate>false</LinksUpToDate>
  <CharactersWithSpaces>40257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2015-01-17T06:22:00Z</dcterms:created>
  <dcterms:modified xsi:type="dcterms:W3CDTF">2015-01-17T06:22:00Z</dcterms:modified>
</cp:coreProperties>
</file>